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B8BE" w14:textId="77777777" w:rsidR="000E6D81" w:rsidRDefault="000E6D81" w:rsidP="000E6D81"/>
    <w:p w14:paraId="38092BFD" w14:textId="77777777" w:rsidR="000E6D81" w:rsidRDefault="000E6D81" w:rsidP="000E6D81"/>
    <w:tbl>
      <w:tblPr>
        <w:tblStyle w:val="TableGrid"/>
        <w:tblW w:w="0" w:type="auto"/>
        <w:tblLook w:val="04A0" w:firstRow="1" w:lastRow="0" w:firstColumn="1" w:lastColumn="0" w:noHBand="0" w:noVBand="1"/>
      </w:tblPr>
      <w:tblGrid>
        <w:gridCol w:w="9038"/>
      </w:tblGrid>
      <w:tr w:rsidR="000E6D81" w14:paraId="759BD6A8" w14:textId="77777777" w:rsidTr="00866F40">
        <w:tc>
          <w:tcPr>
            <w:tcW w:w="9180" w:type="dxa"/>
          </w:tcPr>
          <w:p w14:paraId="52E95004" w14:textId="77777777" w:rsidR="000E6D81" w:rsidRDefault="000E6D81" w:rsidP="00866F40">
            <w:pPr>
              <w:rPr>
                <w:sz w:val="32"/>
                <w:szCs w:val="32"/>
              </w:rPr>
            </w:pPr>
            <w:r>
              <w:rPr>
                <w:noProof/>
                <w:sz w:val="32"/>
                <w:szCs w:val="32"/>
                <w:lang w:val="en-US"/>
              </w:rPr>
              <w:drawing>
                <wp:anchor distT="0" distB="0" distL="114300" distR="114300" simplePos="0" relativeHeight="251659264" behindDoc="0" locked="0" layoutInCell="1" allowOverlap="1" wp14:anchorId="216020EF" wp14:editId="7FDC3707">
                  <wp:simplePos x="0" y="0"/>
                  <wp:positionH relativeFrom="margin">
                    <wp:posOffset>0</wp:posOffset>
                  </wp:positionH>
                  <wp:positionV relativeFrom="margin">
                    <wp:posOffset>45720</wp:posOffset>
                  </wp:positionV>
                  <wp:extent cx="1274445" cy="1955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4-10 at 08.58.31.png"/>
                          <pic:cNvPicPr/>
                        </pic:nvPicPr>
                        <pic:blipFill>
                          <a:blip r:embed="rId8">
                            <a:extLst>
                              <a:ext uri="{28A0092B-C50C-407E-A947-70E740481C1C}">
                                <a14:useLocalDpi xmlns:a14="http://schemas.microsoft.com/office/drawing/2010/main" val="0"/>
                              </a:ext>
                            </a:extLst>
                          </a:blip>
                          <a:stretch>
                            <a:fillRect/>
                          </a:stretch>
                        </pic:blipFill>
                        <pic:spPr>
                          <a:xfrm>
                            <a:off x="0" y="0"/>
                            <a:ext cx="1274445" cy="195580"/>
                          </a:xfrm>
                          <a:prstGeom prst="rect">
                            <a:avLst/>
                          </a:prstGeom>
                        </pic:spPr>
                      </pic:pic>
                    </a:graphicData>
                  </a:graphic>
                </wp:anchor>
              </w:drawing>
            </w:r>
          </w:p>
          <w:p w14:paraId="5BAF91C0" w14:textId="77777777" w:rsidR="000E6D81" w:rsidRDefault="000E6D81" w:rsidP="00866F40">
            <w:pPr>
              <w:rPr>
                <w:sz w:val="32"/>
                <w:szCs w:val="32"/>
              </w:rPr>
            </w:pPr>
          </w:p>
          <w:p w14:paraId="79776CF4" w14:textId="77777777" w:rsidR="000E6D81" w:rsidRPr="006759EF" w:rsidRDefault="000E6D81" w:rsidP="00866F40">
            <w:pPr>
              <w:rPr>
                <w:sz w:val="32"/>
                <w:szCs w:val="32"/>
              </w:rPr>
            </w:pPr>
          </w:p>
        </w:tc>
      </w:tr>
      <w:tr w:rsidR="000E6D81" w14:paraId="7421928B" w14:textId="77777777" w:rsidTr="00866F40">
        <w:tc>
          <w:tcPr>
            <w:tcW w:w="9180" w:type="dxa"/>
          </w:tcPr>
          <w:p w14:paraId="7686DB59" w14:textId="77777777" w:rsidR="000E6D81" w:rsidRDefault="000E6D81" w:rsidP="00866F40">
            <w:pPr>
              <w:rPr>
                <w:sz w:val="32"/>
                <w:szCs w:val="32"/>
              </w:rPr>
            </w:pPr>
            <w:r>
              <w:rPr>
                <w:noProof/>
                <w:sz w:val="32"/>
                <w:szCs w:val="32"/>
                <w:lang w:val="en-US"/>
              </w:rPr>
              <w:drawing>
                <wp:anchor distT="0" distB="0" distL="114300" distR="114300" simplePos="0" relativeHeight="251660288" behindDoc="0" locked="0" layoutInCell="1" allowOverlap="1" wp14:anchorId="3E380F50" wp14:editId="07B04F00">
                  <wp:simplePos x="0" y="0"/>
                  <wp:positionH relativeFrom="margin">
                    <wp:posOffset>0</wp:posOffset>
                  </wp:positionH>
                  <wp:positionV relativeFrom="margin">
                    <wp:posOffset>22860</wp:posOffset>
                  </wp:positionV>
                  <wp:extent cx="1565910" cy="21223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4-10 at 09.00.20.png"/>
                          <pic:cNvPicPr/>
                        </pic:nvPicPr>
                        <pic:blipFill>
                          <a:blip r:embed="rId9">
                            <a:extLst>
                              <a:ext uri="{28A0092B-C50C-407E-A947-70E740481C1C}">
                                <a14:useLocalDpi xmlns:a14="http://schemas.microsoft.com/office/drawing/2010/main" val="0"/>
                              </a:ext>
                            </a:extLst>
                          </a:blip>
                          <a:stretch>
                            <a:fillRect/>
                          </a:stretch>
                        </pic:blipFill>
                        <pic:spPr>
                          <a:xfrm>
                            <a:off x="0" y="0"/>
                            <a:ext cx="1565910" cy="212230"/>
                          </a:xfrm>
                          <a:prstGeom prst="rect">
                            <a:avLst/>
                          </a:prstGeom>
                        </pic:spPr>
                      </pic:pic>
                    </a:graphicData>
                  </a:graphic>
                </wp:anchor>
              </w:drawing>
            </w:r>
          </w:p>
          <w:p w14:paraId="2E99C9F6" w14:textId="77777777" w:rsidR="000E6D81" w:rsidRDefault="000E6D81" w:rsidP="00866F40">
            <w:pPr>
              <w:rPr>
                <w:sz w:val="32"/>
                <w:szCs w:val="32"/>
              </w:rPr>
            </w:pPr>
          </w:p>
          <w:p w14:paraId="5CE5BA1B" w14:textId="77777777" w:rsidR="000E6D81" w:rsidRPr="006759EF" w:rsidRDefault="000E6D81" w:rsidP="00866F40">
            <w:pPr>
              <w:rPr>
                <w:sz w:val="32"/>
                <w:szCs w:val="32"/>
              </w:rPr>
            </w:pPr>
          </w:p>
        </w:tc>
      </w:tr>
      <w:tr w:rsidR="000E6D81" w14:paraId="785F3694" w14:textId="77777777" w:rsidTr="00866F40">
        <w:tc>
          <w:tcPr>
            <w:tcW w:w="9180" w:type="dxa"/>
          </w:tcPr>
          <w:p w14:paraId="46FFDE8C" w14:textId="77777777" w:rsidR="000E6D81" w:rsidRDefault="000E6D81" w:rsidP="00866F40">
            <w:pPr>
              <w:rPr>
                <w:sz w:val="32"/>
                <w:szCs w:val="32"/>
              </w:rPr>
            </w:pPr>
            <w:r>
              <w:rPr>
                <w:noProof/>
                <w:sz w:val="32"/>
                <w:szCs w:val="32"/>
                <w:lang w:val="en-US"/>
              </w:rPr>
              <w:drawing>
                <wp:anchor distT="0" distB="0" distL="114300" distR="114300" simplePos="0" relativeHeight="251661312" behindDoc="0" locked="0" layoutInCell="1" allowOverlap="1" wp14:anchorId="11D36BCC" wp14:editId="76DB3ECF">
                  <wp:simplePos x="0" y="0"/>
                  <wp:positionH relativeFrom="margin">
                    <wp:posOffset>14483</wp:posOffset>
                  </wp:positionH>
                  <wp:positionV relativeFrom="margin">
                    <wp:posOffset>6698</wp:posOffset>
                  </wp:positionV>
                  <wp:extent cx="3148965" cy="23368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4-10 at 09.02.04.png"/>
                          <pic:cNvPicPr/>
                        </pic:nvPicPr>
                        <pic:blipFill>
                          <a:blip r:embed="rId10">
                            <a:extLst>
                              <a:ext uri="{28A0092B-C50C-407E-A947-70E740481C1C}">
                                <a14:useLocalDpi xmlns:a14="http://schemas.microsoft.com/office/drawing/2010/main" val="0"/>
                              </a:ext>
                            </a:extLst>
                          </a:blip>
                          <a:stretch>
                            <a:fillRect/>
                          </a:stretch>
                        </pic:blipFill>
                        <pic:spPr>
                          <a:xfrm>
                            <a:off x="0" y="0"/>
                            <a:ext cx="3148965" cy="233680"/>
                          </a:xfrm>
                          <a:prstGeom prst="rect">
                            <a:avLst/>
                          </a:prstGeom>
                        </pic:spPr>
                      </pic:pic>
                    </a:graphicData>
                  </a:graphic>
                </wp:anchor>
              </w:drawing>
            </w:r>
          </w:p>
          <w:p w14:paraId="61098B08" w14:textId="77777777" w:rsidR="000E6D81" w:rsidRDefault="000E6D81" w:rsidP="00866F40">
            <w:pPr>
              <w:rPr>
                <w:sz w:val="32"/>
                <w:szCs w:val="32"/>
              </w:rPr>
            </w:pPr>
          </w:p>
          <w:p w14:paraId="46279A82" w14:textId="77777777" w:rsidR="000E6D81" w:rsidRPr="006759EF" w:rsidRDefault="000E6D81" w:rsidP="00866F40">
            <w:pPr>
              <w:rPr>
                <w:sz w:val="32"/>
                <w:szCs w:val="32"/>
              </w:rPr>
            </w:pPr>
          </w:p>
        </w:tc>
      </w:tr>
      <w:tr w:rsidR="000E6D81" w14:paraId="68ABC90C" w14:textId="77777777" w:rsidTr="00866F40">
        <w:tc>
          <w:tcPr>
            <w:tcW w:w="9180" w:type="dxa"/>
          </w:tcPr>
          <w:p w14:paraId="4646E66D" w14:textId="06A3E4A5" w:rsidR="000E6D81" w:rsidRDefault="000E6D81" w:rsidP="00866F40">
            <w:pPr>
              <w:rPr>
                <w:sz w:val="32"/>
                <w:szCs w:val="32"/>
              </w:rPr>
            </w:pPr>
            <w:r>
              <w:rPr>
                <w:noProof/>
                <w:sz w:val="32"/>
                <w:szCs w:val="32"/>
                <w:lang w:val="en-US"/>
              </w:rPr>
              <w:drawing>
                <wp:anchor distT="0" distB="0" distL="114300" distR="114300" simplePos="0" relativeHeight="251662336" behindDoc="0" locked="0" layoutInCell="1" allowOverlap="1" wp14:anchorId="540572E6" wp14:editId="7015CA60">
                  <wp:simplePos x="0" y="0"/>
                  <wp:positionH relativeFrom="margin">
                    <wp:posOffset>0</wp:posOffset>
                  </wp:positionH>
                  <wp:positionV relativeFrom="margin">
                    <wp:posOffset>22860</wp:posOffset>
                  </wp:positionV>
                  <wp:extent cx="1436370" cy="1898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04-10 at 09.03.01.png"/>
                          <pic:cNvPicPr/>
                        </pic:nvPicPr>
                        <pic:blipFill>
                          <a:blip r:embed="rId11">
                            <a:extLst>
                              <a:ext uri="{28A0092B-C50C-407E-A947-70E740481C1C}">
                                <a14:useLocalDpi xmlns:a14="http://schemas.microsoft.com/office/drawing/2010/main" val="0"/>
                              </a:ext>
                            </a:extLst>
                          </a:blip>
                          <a:stretch>
                            <a:fillRect/>
                          </a:stretch>
                        </pic:blipFill>
                        <pic:spPr>
                          <a:xfrm>
                            <a:off x="0" y="0"/>
                            <a:ext cx="1436370" cy="189865"/>
                          </a:xfrm>
                          <a:prstGeom prst="rect">
                            <a:avLst/>
                          </a:prstGeom>
                        </pic:spPr>
                      </pic:pic>
                    </a:graphicData>
                  </a:graphic>
                </wp:anchor>
              </w:drawing>
            </w:r>
            <w:r>
              <w:t xml:space="preserve"> </w:t>
            </w:r>
            <w:r w:rsidRPr="000E6D81">
              <w:rPr>
                <w:sz w:val="32"/>
                <w:szCs w:val="32"/>
              </w:rPr>
              <w:t>Introduction to Supply Chain Management</w:t>
            </w:r>
          </w:p>
          <w:p w14:paraId="2902BA24" w14:textId="77777777" w:rsidR="000E6D81" w:rsidRPr="006759EF" w:rsidRDefault="000E6D81" w:rsidP="00866F40">
            <w:pPr>
              <w:rPr>
                <w:sz w:val="32"/>
                <w:szCs w:val="32"/>
              </w:rPr>
            </w:pPr>
          </w:p>
        </w:tc>
      </w:tr>
      <w:tr w:rsidR="000E6D81" w14:paraId="189015D0" w14:textId="77777777" w:rsidTr="00866F40">
        <w:tc>
          <w:tcPr>
            <w:tcW w:w="9180" w:type="dxa"/>
          </w:tcPr>
          <w:p w14:paraId="214CC6A0" w14:textId="77777777" w:rsidR="000E6D81" w:rsidRDefault="000E6D81" w:rsidP="00866F40">
            <w:pPr>
              <w:rPr>
                <w:sz w:val="32"/>
                <w:szCs w:val="32"/>
              </w:rPr>
            </w:pPr>
            <w:r>
              <w:rPr>
                <w:noProof/>
                <w:sz w:val="32"/>
                <w:szCs w:val="32"/>
                <w:lang w:val="en-US"/>
              </w:rPr>
              <w:drawing>
                <wp:anchor distT="0" distB="0" distL="114300" distR="114300" simplePos="0" relativeHeight="251663360" behindDoc="0" locked="0" layoutInCell="1" allowOverlap="1" wp14:anchorId="0F01C980" wp14:editId="529BFA75">
                  <wp:simplePos x="0" y="0"/>
                  <wp:positionH relativeFrom="margin">
                    <wp:posOffset>-27992</wp:posOffset>
                  </wp:positionH>
                  <wp:positionV relativeFrom="margin">
                    <wp:posOffset>27992</wp:posOffset>
                  </wp:positionV>
                  <wp:extent cx="1436370" cy="180123"/>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4-10 at 09.04.59.png"/>
                          <pic:cNvPicPr/>
                        </pic:nvPicPr>
                        <pic:blipFill>
                          <a:blip r:embed="rId12">
                            <a:extLst>
                              <a:ext uri="{28A0092B-C50C-407E-A947-70E740481C1C}">
                                <a14:useLocalDpi xmlns:a14="http://schemas.microsoft.com/office/drawing/2010/main" val="0"/>
                              </a:ext>
                            </a:extLst>
                          </a:blip>
                          <a:stretch>
                            <a:fillRect/>
                          </a:stretch>
                        </pic:blipFill>
                        <pic:spPr>
                          <a:xfrm>
                            <a:off x="0" y="0"/>
                            <a:ext cx="1436370" cy="180123"/>
                          </a:xfrm>
                          <a:prstGeom prst="rect">
                            <a:avLst/>
                          </a:prstGeom>
                        </pic:spPr>
                      </pic:pic>
                    </a:graphicData>
                  </a:graphic>
                </wp:anchor>
              </w:drawing>
            </w:r>
          </w:p>
          <w:p w14:paraId="196CA5DE" w14:textId="77777777" w:rsidR="000E6D81" w:rsidRDefault="000E6D81" w:rsidP="00866F40">
            <w:pPr>
              <w:rPr>
                <w:sz w:val="32"/>
                <w:szCs w:val="32"/>
              </w:rPr>
            </w:pPr>
          </w:p>
          <w:p w14:paraId="782402E5" w14:textId="77777777" w:rsidR="000E6D81" w:rsidRPr="006759EF" w:rsidRDefault="000E6D81" w:rsidP="00866F40">
            <w:pPr>
              <w:rPr>
                <w:sz w:val="32"/>
                <w:szCs w:val="32"/>
              </w:rPr>
            </w:pPr>
          </w:p>
        </w:tc>
      </w:tr>
      <w:tr w:rsidR="000E6D81" w14:paraId="5990CFD9" w14:textId="77777777" w:rsidTr="00866F40">
        <w:tc>
          <w:tcPr>
            <w:tcW w:w="9180" w:type="dxa"/>
          </w:tcPr>
          <w:p w14:paraId="6AA18189" w14:textId="77777777" w:rsidR="000E6D81" w:rsidRDefault="000E6D81" w:rsidP="00866F40">
            <w:pPr>
              <w:rPr>
                <w:sz w:val="32"/>
                <w:szCs w:val="32"/>
              </w:rPr>
            </w:pPr>
            <w:r>
              <w:rPr>
                <w:noProof/>
                <w:sz w:val="32"/>
                <w:szCs w:val="32"/>
                <w:lang w:val="en-US"/>
              </w:rPr>
              <w:drawing>
                <wp:anchor distT="0" distB="0" distL="114300" distR="114300" simplePos="0" relativeHeight="251664384" behindDoc="0" locked="0" layoutInCell="1" allowOverlap="1" wp14:anchorId="44E434DE" wp14:editId="01CD04BD">
                  <wp:simplePos x="0" y="0"/>
                  <wp:positionH relativeFrom="margin">
                    <wp:posOffset>2038</wp:posOffset>
                  </wp:positionH>
                  <wp:positionV relativeFrom="margin">
                    <wp:posOffset>23327</wp:posOffset>
                  </wp:positionV>
                  <wp:extent cx="1045029" cy="197957"/>
                  <wp:effectExtent l="0" t="0" r="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04-10 at 09.06.03.png"/>
                          <pic:cNvPicPr/>
                        </pic:nvPicPr>
                        <pic:blipFill>
                          <a:blip r:embed="rId13">
                            <a:extLst>
                              <a:ext uri="{28A0092B-C50C-407E-A947-70E740481C1C}">
                                <a14:useLocalDpi xmlns:a14="http://schemas.microsoft.com/office/drawing/2010/main" val="0"/>
                              </a:ext>
                            </a:extLst>
                          </a:blip>
                          <a:stretch>
                            <a:fillRect/>
                          </a:stretch>
                        </pic:blipFill>
                        <pic:spPr>
                          <a:xfrm>
                            <a:off x="0" y="0"/>
                            <a:ext cx="1045029" cy="197957"/>
                          </a:xfrm>
                          <a:prstGeom prst="rect">
                            <a:avLst/>
                          </a:prstGeom>
                        </pic:spPr>
                      </pic:pic>
                    </a:graphicData>
                  </a:graphic>
                </wp:anchor>
              </w:drawing>
            </w:r>
          </w:p>
          <w:p w14:paraId="50F34EB8" w14:textId="77777777" w:rsidR="000E6D81" w:rsidRDefault="000E6D81" w:rsidP="00866F40">
            <w:pPr>
              <w:rPr>
                <w:sz w:val="32"/>
                <w:szCs w:val="32"/>
              </w:rPr>
            </w:pPr>
          </w:p>
          <w:p w14:paraId="211FBC8A" w14:textId="77777777" w:rsidR="000E6D81" w:rsidRPr="006759EF" w:rsidRDefault="000E6D81" w:rsidP="00866F40">
            <w:pPr>
              <w:rPr>
                <w:sz w:val="32"/>
                <w:szCs w:val="32"/>
              </w:rPr>
            </w:pPr>
          </w:p>
        </w:tc>
      </w:tr>
      <w:tr w:rsidR="000E6D81" w14:paraId="6260AEAB" w14:textId="77777777" w:rsidTr="00866F40">
        <w:tc>
          <w:tcPr>
            <w:tcW w:w="9180" w:type="dxa"/>
          </w:tcPr>
          <w:p w14:paraId="2382B03E" w14:textId="45F2DB77" w:rsidR="000E6D81" w:rsidRDefault="000E6D81" w:rsidP="00866F40">
            <w:pPr>
              <w:rPr>
                <w:sz w:val="32"/>
                <w:szCs w:val="32"/>
              </w:rPr>
            </w:pPr>
            <w:r>
              <w:rPr>
                <w:noProof/>
                <w:sz w:val="32"/>
                <w:szCs w:val="32"/>
                <w:lang w:val="en-US"/>
              </w:rPr>
              <w:drawing>
                <wp:anchor distT="0" distB="0" distL="114300" distR="114300" simplePos="0" relativeHeight="251665408" behindDoc="0" locked="0" layoutInCell="1" allowOverlap="1" wp14:anchorId="313B8334" wp14:editId="532532BD">
                  <wp:simplePos x="0" y="0"/>
                  <wp:positionH relativeFrom="margin">
                    <wp:posOffset>635</wp:posOffset>
                  </wp:positionH>
                  <wp:positionV relativeFrom="margin">
                    <wp:posOffset>22390</wp:posOffset>
                  </wp:positionV>
                  <wp:extent cx="1077595" cy="201295"/>
                  <wp:effectExtent l="0" t="0" r="1905"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4-10 at 09.08.02.png"/>
                          <pic:cNvPicPr/>
                        </pic:nvPicPr>
                        <pic:blipFill>
                          <a:blip r:embed="rId14">
                            <a:extLst>
                              <a:ext uri="{28A0092B-C50C-407E-A947-70E740481C1C}">
                                <a14:useLocalDpi xmlns:a14="http://schemas.microsoft.com/office/drawing/2010/main" val="0"/>
                              </a:ext>
                            </a:extLst>
                          </a:blip>
                          <a:stretch>
                            <a:fillRect/>
                          </a:stretch>
                        </pic:blipFill>
                        <pic:spPr>
                          <a:xfrm>
                            <a:off x="0" y="0"/>
                            <a:ext cx="1077595" cy="201295"/>
                          </a:xfrm>
                          <a:prstGeom prst="rect">
                            <a:avLst/>
                          </a:prstGeom>
                        </pic:spPr>
                      </pic:pic>
                    </a:graphicData>
                  </a:graphic>
                </wp:anchor>
              </w:drawing>
            </w:r>
            <w:r>
              <w:rPr>
                <w:sz w:val="32"/>
                <w:szCs w:val="32"/>
              </w:rPr>
              <w:t xml:space="preserve"> 4204</w:t>
            </w:r>
          </w:p>
          <w:p w14:paraId="67B01064" w14:textId="77777777" w:rsidR="000E6D81" w:rsidRDefault="000E6D81" w:rsidP="00866F40">
            <w:pPr>
              <w:rPr>
                <w:sz w:val="32"/>
                <w:szCs w:val="32"/>
              </w:rPr>
            </w:pPr>
          </w:p>
          <w:p w14:paraId="6871AC4F" w14:textId="77777777" w:rsidR="000E6D81" w:rsidRPr="006759EF" w:rsidRDefault="000E6D81" w:rsidP="00866F40">
            <w:pPr>
              <w:rPr>
                <w:sz w:val="18"/>
                <w:szCs w:val="18"/>
              </w:rPr>
            </w:pPr>
          </w:p>
          <w:p w14:paraId="6BEC46B0" w14:textId="77777777" w:rsidR="000E6D81" w:rsidRPr="006759EF" w:rsidRDefault="000E6D81" w:rsidP="00866F40">
            <w:pPr>
              <w:rPr>
                <w:sz w:val="32"/>
                <w:szCs w:val="32"/>
              </w:rPr>
            </w:pPr>
            <w:r>
              <w:rPr>
                <w:noProof/>
                <w:sz w:val="32"/>
                <w:szCs w:val="32"/>
                <w:lang w:val="en-US"/>
              </w:rPr>
              <w:drawing>
                <wp:inline distT="0" distB="0" distL="0" distR="0" wp14:anchorId="55186D20" wp14:editId="251F571E">
                  <wp:extent cx="3396343" cy="12605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8-04-10 at 09.07.22.png"/>
                          <pic:cNvPicPr/>
                        </pic:nvPicPr>
                        <pic:blipFill>
                          <a:blip r:embed="rId15">
                            <a:extLst>
                              <a:ext uri="{28A0092B-C50C-407E-A947-70E740481C1C}">
                                <a14:useLocalDpi xmlns:a14="http://schemas.microsoft.com/office/drawing/2010/main" val="0"/>
                              </a:ext>
                            </a:extLst>
                          </a:blip>
                          <a:stretch>
                            <a:fillRect/>
                          </a:stretch>
                        </pic:blipFill>
                        <pic:spPr>
                          <a:xfrm>
                            <a:off x="0" y="0"/>
                            <a:ext cx="3396343" cy="126055"/>
                          </a:xfrm>
                          <a:prstGeom prst="rect">
                            <a:avLst/>
                          </a:prstGeom>
                        </pic:spPr>
                      </pic:pic>
                    </a:graphicData>
                  </a:graphic>
                </wp:inline>
              </w:drawing>
            </w:r>
          </w:p>
        </w:tc>
      </w:tr>
    </w:tbl>
    <w:p w14:paraId="3219C325" w14:textId="77777777" w:rsidR="000E6D81" w:rsidRDefault="000E6D81" w:rsidP="000E6D81"/>
    <w:p w14:paraId="4B726BD2" w14:textId="77777777" w:rsidR="000E6D81" w:rsidRDefault="000E6D81">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color w:val="auto"/>
          <w:kern w:val="2"/>
          <w:sz w:val="22"/>
          <w:szCs w:val="22"/>
          <w:lang w:val="en-PK"/>
          <w14:ligatures w14:val="standardContextual"/>
        </w:rPr>
        <w:id w:val="-386271591"/>
        <w:docPartObj>
          <w:docPartGallery w:val="Table of Contents"/>
          <w:docPartUnique/>
        </w:docPartObj>
      </w:sdtPr>
      <w:sdtEndPr>
        <w:rPr>
          <w:rFonts w:ascii="Times New Roman" w:hAnsi="Times New Roman" w:cs="Times New Roman"/>
          <w:b/>
          <w:bCs/>
          <w:noProof/>
          <w:sz w:val="24"/>
          <w:szCs w:val="24"/>
        </w:rPr>
      </w:sdtEndPr>
      <w:sdtContent>
        <w:p w14:paraId="4B68164A" w14:textId="77777777" w:rsidR="008E2456" w:rsidRDefault="008E2456" w:rsidP="00D37EC7">
          <w:pPr>
            <w:pStyle w:val="TOCHeading"/>
            <w:spacing w:line="480" w:lineRule="auto"/>
          </w:pPr>
          <w:r>
            <w:t>Table of Contents</w:t>
          </w:r>
        </w:p>
        <w:p w14:paraId="6E469BA8" w14:textId="6D51771D" w:rsidR="00A773B1" w:rsidRDefault="008E2456"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r w:rsidRPr="008E2456">
            <w:fldChar w:fldCharType="begin"/>
          </w:r>
          <w:r w:rsidRPr="008E2456">
            <w:instrText xml:space="preserve"> TOC \o "1-3" \h \z \u </w:instrText>
          </w:r>
          <w:r w:rsidRPr="008E2456">
            <w:fldChar w:fldCharType="separate"/>
          </w:r>
          <w:hyperlink w:anchor="_Toc185135235" w:history="1">
            <w:r w:rsidR="00A773B1" w:rsidRPr="00ED760D">
              <w:rPr>
                <w:rStyle w:val="Hyperlink"/>
                <w:lang w:val="en-US"/>
              </w:rPr>
              <w:t xml:space="preserve">1. </w:t>
            </w:r>
            <w:r w:rsidR="00A773B1" w:rsidRPr="00ED760D">
              <w:rPr>
                <w:rStyle w:val="Hyperlink"/>
              </w:rPr>
              <w:t>Introduction</w:t>
            </w:r>
            <w:r w:rsidR="00A773B1">
              <w:rPr>
                <w:webHidden/>
              </w:rPr>
              <w:tab/>
            </w:r>
            <w:r w:rsidR="00A773B1">
              <w:rPr>
                <w:webHidden/>
              </w:rPr>
              <w:fldChar w:fldCharType="begin"/>
            </w:r>
            <w:r w:rsidR="00A773B1">
              <w:rPr>
                <w:webHidden/>
              </w:rPr>
              <w:instrText xml:space="preserve"> PAGEREF _Toc185135235 \h </w:instrText>
            </w:r>
            <w:r w:rsidR="00A773B1">
              <w:rPr>
                <w:webHidden/>
              </w:rPr>
            </w:r>
            <w:r w:rsidR="00A773B1">
              <w:rPr>
                <w:webHidden/>
              </w:rPr>
              <w:fldChar w:fldCharType="separate"/>
            </w:r>
            <w:r w:rsidR="00A773B1">
              <w:rPr>
                <w:webHidden/>
              </w:rPr>
              <w:t>4</w:t>
            </w:r>
            <w:r w:rsidR="00A773B1">
              <w:rPr>
                <w:webHidden/>
              </w:rPr>
              <w:fldChar w:fldCharType="end"/>
            </w:r>
          </w:hyperlink>
        </w:p>
        <w:p w14:paraId="25CE8108" w14:textId="43D0C895"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36" w:history="1">
            <w:r w:rsidRPr="00ED760D">
              <w:rPr>
                <w:rStyle w:val="Hyperlink"/>
                <w:lang w:val="en-US"/>
              </w:rPr>
              <w:t xml:space="preserve">2. </w:t>
            </w:r>
            <w:r w:rsidRPr="00ED760D">
              <w:rPr>
                <w:rStyle w:val="Hyperlink"/>
              </w:rPr>
              <w:t>The Basic Concepts of Supply Chain Management in Organizational Environments</w:t>
            </w:r>
            <w:r>
              <w:rPr>
                <w:webHidden/>
              </w:rPr>
              <w:tab/>
            </w:r>
            <w:r>
              <w:rPr>
                <w:webHidden/>
              </w:rPr>
              <w:fldChar w:fldCharType="begin"/>
            </w:r>
            <w:r>
              <w:rPr>
                <w:webHidden/>
              </w:rPr>
              <w:instrText xml:space="preserve"> PAGEREF _Toc185135236 \h </w:instrText>
            </w:r>
            <w:r>
              <w:rPr>
                <w:webHidden/>
              </w:rPr>
            </w:r>
            <w:r>
              <w:rPr>
                <w:webHidden/>
              </w:rPr>
              <w:fldChar w:fldCharType="separate"/>
            </w:r>
            <w:r>
              <w:rPr>
                <w:webHidden/>
              </w:rPr>
              <w:t>5</w:t>
            </w:r>
            <w:r>
              <w:rPr>
                <w:webHidden/>
              </w:rPr>
              <w:fldChar w:fldCharType="end"/>
            </w:r>
          </w:hyperlink>
        </w:p>
        <w:p w14:paraId="7E38D343" w14:textId="477C1C73"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37" w:history="1">
            <w:r w:rsidRPr="00ED760D">
              <w:rPr>
                <w:rStyle w:val="Hyperlink"/>
                <w:noProof/>
                <w:lang w:val="en-US"/>
              </w:rPr>
              <w:t xml:space="preserve">2.1 </w:t>
            </w:r>
            <w:r w:rsidRPr="00ED760D">
              <w:rPr>
                <w:rStyle w:val="Hyperlink"/>
                <w:noProof/>
              </w:rPr>
              <w:t>Integration and Collaboration</w:t>
            </w:r>
            <w:r>
              <w:rPr>
                <w:noProof/>
                <w:webHidden/>
              </w:rPr>
              <w:tab/>
            </w:r>
            <w:r>
              <w:rPr>
                <w:noProof/>
                <w:webHidden/>
              </w:rPr>
              <w:fldChar w:fldCharType="begin"/>
            </w:r>
            <w:r>
              <w:rPr>
                <w:noProof/>
                <w:webHidden/>
              </w:rPr>
              <w:instrText xml:space="preserve"> PAGEREF _Toc185135237 \h </w:instrText>
            </w:r>
            <w:r>
              <w:rPr>
                <w:noProof/>
                <w:webHidden/>
              </w:rPr>
            </w:r>
            <w:r>
              <w:rPr>
                <w:noProof/>
                <w:webHidden/>
              </w:rPr>
              <w:fldChar w:fldCharType="separate"/>
            </w:r>
            <w:r>
              <w:rPr>
                <w:noProof/>
                <w:webHidden/>
              </w:rPr>
              <w:t>5</w:t>
            </w:r>
            <w:r>
              <w:rPr>
                <w:noProof/>
                <w:webHidden/>
              </w:rPr>
              <w:fldChar w:fldCharType="end"/>
            </w:r>
          </w:hyperlink>
        </w:p>
        <w:p w14:paraId="650DBCDB" w14:textId="131167C5"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38" w:history="1">
            <w:r w:rsidRPr="00ED760D">
              <w:rPr>
                <w:rStyle w:val="Hyperlink"/>
                <w:noProof/>
                <w:lang w:val="en-US"/>
              </w:rPr>
              <w:t xml:space="preserve">2.2 </w:t>
            </w:r>
            <w:r w:rsidRPr="00ED760D">
              <w:rPr>
                <w:rStyle w:val="Hyperlink"/>
                <w:noProof/>
              </w:rPr>
              <w:t>Agility and Flexibility</w:t>
            </w:r>
            <w:r>
              <w:rPr>
                <w:noProof/>
                <w:webHidden/>
              </w:rPr>
              <w:tab/>
            </w:r>
            <w:r>
              <w:rPr>
                <w:noProof/>
                <w:webHidden/>
              </w:rPr>
              <w:fldChar w:fldCharType="begin"/>
            </w:r>
            <w:r>
              <w:rPr>
                <w:noProof/>
                <w:webHidden/>
              </w:rPr>
              <w:instrText xml:space="preserve"> PAGEREF _Toc185135238 \h </w:instrText>
            </w:r>
            <w:r>
              <w:rPr>
                <w:noProof/>
                <w:webHidden/>
              </w:rPr>
            </w:r>
            <w:r>
              <w:rPr>
                <w:noProof/>
                <w:webHidden/>
              </w:rPr>
              <w:fldChar w:fldCharType="separate"/>
            </w:r>
            <w:r>
              <w:rPr>
                <w:noProof/>
                <w:webHidden/>
              </w:rPr>
              <w:t>5</w:t>
            </w:r>
            <w:r>
              <w:rPr>
                <w:noProof/>
                <w:webHidden/>
              </w:rPr>
              <w:fldChar w:fldCharType="end"/>
            </w:r>
          </w:hyperlink>
        </w:p>
        <w:p w14:paraId="5B12FFCA" w14:textId="69480364"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39" w:history="1">
            <w:r w:rsidRPr="00ED760D">
              <w:rPr>
                <w:rStyle w:val="Hyperlink"/>
                <w:noProof/>
                <w:lang w:val="en-US"/>
              </w:rPr>
              <w:t xml:space="preserve">2.3 </w:t>
            </w:r>
            <w:r w:rsidRPr="00ED760D">
              <w:rPr>
                <w:rStyle w:val="Hyperlink"/>
                <w:noProof/>
              </w:rPr>
              <w:t>Lean and Green Practices</w:t>
            </w:r>
            <w:r>
              <w:rPr>
                <w:noProof/>
                <w:webHidden/>
              </w:rPr>
              <w:tab/>
            </w:r>
            <w:r>
              <w:rPr>
                <w:noProof/>
                <w:webHidden/>
              </w:rPr>
              <w:fldChar w:fldCharType="begin"/>
            </w:r>
            <w:r>
              <w:rPr>
                <w:noProof/>
                <w:webHidden/>
              </w:rPr>
              <w:instrText xml:space="preserve"> PAGEREF _Toc185135239 \h </w:instrText>
            </w:r>
            <w:r>
              <w:rPr>
                <w:noProof/>
                <w:webHidden/>
              </w:rPr>
            </w:r>
            <w:r>
              <w:rPr>
                <w:noProof/>
                <w:webHidden/>
              </w:rPr>
              <w:fldChar w:fldCharType="separate"/>
            </w:r>
            <w:r>
              <w:rPr>
                <w:noProof/>
                <w:webHidden/>
              </w:rPr>
              <w:t>5</w:t>
            </w:r>
            <w:r>
              <w:rPr>
                <w:noProof/>
                <w:webHidden/>
              </w:rPr>
              <w:fldChar w:fldCharType="end"/>
            </w:r>
          </w:hyperlink>
        </w:p>
        <w:p w14:paraId="02EBC73F" w14:textId="275C14CB"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40" w:history="1">
            <w:r w:rsidRPr="00ED760D">
              <w:rPr>
                <w:rStyle w:val="Hyperlink"/>
                <w:lang w:val="en-US"/>
              </w:rPr>
              <w:t xml:space="preserve">3. </w:t>
            </w:r>
            <w:r w:rsidRPr="00ED760D">
              <w:rPr>
                <w:rStyle w:val="Hyperlink"/>
              </w:rPr>
              <w:t>Digital Technology, Big Data and Analytics and Their Relevance</w:t>
            </w:r>
            <w:r>
              <w:rPr>
                <w:webHidden/>
              </w:rPr>
              <w:tab/>
            </w:r>
            <w:r>
              <w:rPr>
                <w:webHidden/>
              </w:rPr>
              <w:fldChar w:fldCharType="begin"/>
            </w:r>
            <w:r>
              <w:rPr>
                <w:webHidden/>
              </w:rPr>
              <w:instrText xml:space="preserve"> PAGEREF _Toc185135240 \h </w:instrText>
            </w:r>
            <w:r>
              <w:rPr>
                <w:webHidden/>
              </w:rPr>
            </w:r>
            <w:r>
              <w:rPr>
                <w:webHidden/>
              </w:rPr>
              <w:fldChar w:fldCharType="separate"/>
            </w:r>
            <w:r>
              <w:rPr>
                <w:webHidden/>
              </w:rPr>
              <w:t>6</w:t>
            </w:r>
            <w:r>
              <w:rPr>
                <w:webHidden/>
              </w:rPr>
              <w:fldChar w:fldCharType="end"/>
            </w:r>
          </w:hyperlink>
        </w:p>
        <w:p w14:paraId="2A476DB7" w14:textId="32C4A134"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1" w:history="1">
            <w:r w:rsidRPr="00ED760D">
              <w:rPr>
                <w:rStyle w:val="Hyperlink"/>
                <w:noProof/>
                <w:lang w:val="en-US"/>
              </w:rPr>
              <w:t xml:space="preserve">3.1 </w:t>
            </w:r>
            <w:r w:rsidRPr="00ED760D">
              <w:rPr>
                <w:rStyle w:val="Hyperlink"/>
                <w:noProof/>
              </w:rPr>
              <w:t>Artificial Intelligence and Machine Learning</w:t>
            </w:r>
            <w:r>
              <w:rPr>
                <w:noProof/>
                <w:webHidden/>
              </w:rPr>
              <w:tab/>
            </w:r>
            <w:r>
              <w:rPr>
                <w:noProof/>
                <w:webHidden/>
              </w:rPr>
              <w:fldChar w:fldCharType="begin"/>
            </w:r>
            <w:r>
              <w:rPr>
                <w:noProof/>
                <w:webHidden/>
              </w:rPr>
              <w:instrText xml:space="preserve"> PAGEREF _Toc185135241 \h </w:instrText>
            </w:r>
            <w:r>
              <w:rPr>
                <w:noProof/>
                <w:webHidden/>
              </w:rPr>
            </w:r>
            <w:r>
              <w:rPr>
                <w:noProof/>
                <w:webHidden/>
              </w:rPr>
              <w:fldChar w:fldCharType="separate"/>
            </w:r>
            <w:r>
              <w:rPr>
                <w:noProof/>
                <w:webHidden/>
              </w:rPr>
              <w:t>6</w:t>
            </w:r>
            <w:r>
              <w:rPr>
                <w:noProof/>
                <w:webHidden/>
              </w:rPr>
              <w:fldChar w:fldCharType="end"/>
            </w:r>
          </w:hyperlink>
        </w:p>
        <w:p w14:paraId="1148D74F" w14:textId="24464264"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2" w:history="1">
            <w:r w:rsidRPr="00ED760D">
              <w:rPr>
                <w:rStyle w:val="Hyperlink"/>
                <w:noProof/>
                <w:lang w:val="en-US"/>
              </w:rPr>
              <w:t xml:space="preserve">3.2 </w:t>
            </w:r>
            <w:r w:rsidRPr="00ED760D">
              <w:rPr>
                <w:rStyle w:val="Hyperlink"/>
                <w:noProof/>
              </w:rPr>
              <w:t>Internet of Things (IoT)</w:t>
            </w:r>
            <w:r>
              <w:rPr>
                <w:noProof/>
                <w:webHidden/>
              </w:rPr>
              <w:tab/>
            </w:r>
            <w:r>
              <w:rPr>
                <w:noProof/>
                <w:webHidden/>
              </w:rPr>
              <w:fldChar w:fldCharType="begin"/>
            </w:r>
            <w:r>
              <w:rPr>
                <w:noProof/>
                <w:webHidden/>
              </w:rPr>
              <w:instrText xml:space="preserve"> PAGEREF _Toc185135242 \h </w:instrText>
            </w:r>
            <w:r>
              <w:rPr>
                <w:noProof/>
                <w:webHidden/>
              </w:rPr>
            </w:r>
            <w:r>
              <w:rPr>
                <w:noProof/>
                <w:webHidden/>
              </w:rPr>
              <w:fldChar w:fldCharType="separate"/>
            </w:r>
            <w:r>
              <w:rPr>
                <w:noProof/>
                <w:webHidden/>
              </w:rPr>
              <w:t>6</w:t>
            </w:r>
            <w:r>
              <w:rPr>
                <w:noProof/>
                <w:webHidden/>
              </w:rPr>
              <w:fldChar w:fldCharType="end"/>
            </w:r>
          </w:hyperlink>
        </w:p>
        <w:p w14:paraId="3278A34E" w14:textId="282F147A"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3" w:history="1">
            <w:r w:rsidRPr="00ED760D">
              <w:rPr>
                <w:rStyle w:val="Hyperlink"/>
                <w:noProof/>
                <w:lang w:val="en-US"/>
              </w:rPr>
              <w:t xml:space="preserve">3.3 </w:t>
            </w:r>
            <w:r w:rsidRPr="00ED760D">
              <w:rPr>
                <w:rStyle w:val="Hyperlink"/>
                <w:noProof/>
              </w:rPr>
              <w:t>Blockchain for Transparency</w:t>
            </w:r>
            <w:r>
              <w:rPr>
                <w:noProof/>
                <w:webHidden/>
              </w:rPr>
              <w:tab/>
            </w:r>
            <w:r>
              <w:rPr>
                <w:noProof/>
                <w:webHidden/>
              </w:rPr>
              <w:fldChar w:fldCharType="begin"/>
            </w:r>
            <w:r>
              <w:rPr>
                <w:noProof/>
                <w:webHidden/>
              </w:rPr>
              <w:instrText xml:space="preserve"> PAGEREF _Toc185135243 \h </w:instrText>
            </w:r>
            <w:r>
              <w:rPr>
                <w:noProof/>
                <w:webHidden/>
              </w:rPr>
            </w:r>
            <w:r>
              <w:rPr>
                <w:noProof/>
                <w:webHidden/>
              </w:rPr>
              <w:fldChar w:fldCharType="separate"/>
            </w:r>
            <w:r>
              <w:rPr>
                <w:noProof/>
                <w:webHidden/>
              </w:rPr>
              <w:t>7</w:t>
            </w:r>
            <w:r>
              <w:rPr>
                <w:noProof/>
                <w:webHidden/>
              </w:rPr>
              <w:fldChar w:fldCharType="end"/>
            </w:r>
          </w:hyperlink>
        </w:p>
        <w:p w14:paraId="591DA440" w14:textId="4A26FE3F"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4" w:history="1">
            <w:r w:rsidRPr="00ED760D">
              <w:rPr>
                <w:rStyle w:val="Hyperlink"/>
                <w:noProof/>
                <w:lang w:val="en-US"/>
              </w:rPr>
              <w:t xml:space="preserve">3.4 </w:t>
            </w:r>
            <w:r w:rsidRPr="00ED760D">
              <w:rPr>
                <w:rStyle w:val="Hyperlink"/>
                <w:noProof/>
              </w:rPr>
              <w:t>Big Data and Predictive Analytics</w:t>
            </w:r>
            <w:r>
              <w:rPr>
                <w:noProof/>
                <w:webHidden/>
              </w:rPr>
              <w:tab/>
            </w:r>
            <w:r>
              <w:rPr>
                <w:noProof/>
                <w:webHidden/>
              </w:rPr>
              <w:fldChar w:fldCharType="begin"/>
            </w:r>
            <w:r>
              <w:rPr>
                <w:noProof/>
                <w:webHidden/>
              </w:rPr>
              <w:instrText xml:space="preserve"> PAGEREF _Toc185135244 \h </w:instrText>
            </w:r>
            <w:r>
              <w:rPr>
                <w:noProof/>
                <w:webHidden/>
              </w:rPr>
            </w:r>
            <w:r>
              <w:rPr>
                <w:noProof/>
                <w:webHidden/>
              </w:rPr>
              <w:fldChar w:fldCharType="separate"/>
            </w:r>
            <w:r>
              <w:rPr>
                <w:noProof/>
                <w:webHidden/>
              </w:rPr>
              <w:t>7</w:t>
            </w:r>
            <w:r>
              <w:rPr>
                <w:noProof/>
                <w:webHidden/>
              </w:rPr>
              <w:fldChar w:fldCharType="end"/>
            </w:r>
          </w:hyperlink>
        </w:p>
        <w:p w14:paraId="61331EF0" w14:textId="44CB87F8"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5" w:history="1">
            <w:r w:rsidRPr="00ED760D">
              <w:rPr>
                <w:rStyle w:val="Hyperlink"/>
                <w:noProof/>
                <w:lang w:val="en-US"/>
              </w:rPr>
              <w:t xml:space="preserve">3.5 </w:t>
            </w:r>
            <w:r w:rsidRPr="00ED760D">
              <w:rPr>
                <w:rStyle w:val="Hyperlink"/>
                <w:noProof/>
              </w:rPr>
              <w:t>Digital Twins</w:t>
            </w:r>
            <w:r>
              <w:rPr>
                <w:noProof/>
                <w:webHidden/>
              </w:rPr>
              <w:tab/>
            </w:r>
            <w:r>
              <w:rPr>
                <w:noProof/>
                <w:webHidden/>
              </w:rPr>
              <w:fldChar w:fldCharType="begin"/>
            </w:r>
            <w:r>
              <w:rPr>
                <w:noProof/>
                <w:webHidden/>
              </w:rPr>
              <w:instrText xml:space="preserve"> PAGEREF _Toc185135245 \h </w:instrText>
            </w:r>
            <w:r>
              <w:rPr>
                <w:noProof/>
                <w:webHidden/>
              </w:rPr>
            </w:r>
            <w:r>
              <w:rPr>
                <w:noProof/>
                <w:webHidden/>
              </w:rPr>
              <w:fldChar w:fldCharType="separate"/>
            </w:r>
            <w:r>
              <w:rPr>
                <w:noProof/>
                <w:webHidden/>
              </w:rPr>
              <w:t>7</w:t>
            </w:r>
            <w:r>
              <w:rPr>
                <w:noProof/>
                <w:webHidden/>
              </w:rPr>
              <w:fldChar w:fldCharType="end"/>
            </w:r>
          </w:hyperlink>
        </w:p>
        <w:p w14:paraId="0136C86A" w14:textId="65D314B0"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46" w:history="1">
            <w:r w:rsidRPr="00ED760D">
              <w:rPr>
                <w:rStyle w:val="Hyperlink"/>
                <w:lang w:val="en-US"/>
              </w:rPr>
              <w:t xml:space="preserve">4. </w:t>
            </w:r>
            <w:r w:rsidRPr="00ED760D">
              <w:rPr>
                <w:rStyle w:val="Hyperlink"/>
              </w:rPr>
              <w:t>Supply chain disruptors in the contemporary world</w:t>
            </w:r>
            <w:r>
              <w:rPr>
                <w:webHidden/>
              </w:rPr>
              <w:tab/>
            </w:r>
            <w:r>
              <w:rPr>
                <w:webHidden/>
              </w:rPr>
              <w:fldChar w:fldCharType="begin"/>
            </w:r>
            <w:r>
              <w:rPr>
                <w:webHidden/>
              </w:rPr>
              <w:instrText xml:space="preserve"> PAGEREF _Toc185135246 \h </w:instrText>
            </w:r>
            <w:r>
              <w:rPr>
                <w:webHidden/>
              </w:rPr>
            </w:r>
            <w:r>
              <w:rPr>
                <w:webHidden/>
              </w:rPr>
              <w:fldChar w:fldCharType="separate"/>
            </w:r>
            <w:r>
              <w:rPr>
                <w:webHidden/>
              </w:rPr>
              <w:t>7</w:t>
            </w:r>
            <w:r>
              <w:rPr>
                <w:webHidden/>
              </w:rPr>
              <w:fldChar w:fldCharType="end"/>
            </w:r>
          </w:hyperlink>
        </w:p>
        <w:p w14:paraId="2DB33B36" w14:textId="01B4F212"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7" w:history="1">
            <w:r w:rsidRPr="00ED760D">
              <w:rPr>
                <w:rStyle w:val="Hyperlink"/>
                <w:noProof/>
                <w:lang w:val="en-US"/>
              </w:rPr>
              <w:t xml:space="preserve">4.1 </w:t>
            </w:r>
            <w:r w:rsidRPr="00ED760D">
              <w:rPr>
                <w:rStyle w:val="Hyperlink"/>
                <w:noProof/>
              </w:rPr>
              <w:t>Geopolitical Tensions</w:t>
            </w:r>
            <w:r>
              <w:rPr>
                <w:noProof/>
                <w:webHidden/>
              </w:rPr>
              <w:tab/>
            </w:r>
            <w:r>
              <w:rPr>
                <w:noProof/>
                <w:webHidden/>
              </w:rPr>
              <w:fldChar w:fldCharType="begin"/>
            </w:r>
            <w:r>
              <w:rPr>
                <w:noProof/>
                <w:webHidden/>
              </w:rPr>
              <w:instrText xml:space="preserve"> PAGEREF _Toc185135247 \h </w:instrText>
            </w:r>
            <w:r>
              <w:rPr>
                <w:noProof/>
                <w:webHidden/>
              </w:rPr>
            </w:r>
            <w:r>
              <w:rPr>
                <w:noProof/>
                <w:webHidden/>
              </w:rPr>
              <w:fldChar w:fldCharType="separate"/>
            </w:r>
            <w:r>
              <w:rPr>
                <w:noProof/>
                <w:webHidden/>
              </w:rPr>
              <w:t>8</w:t>
            </w:r>
            <w:r>
              <w:rPr>
                <w:noProof/>
                <w:webHidden/>
              </w:rPr>
              <w:fldChar w:fldCharType="end"/>
            </w:r>
          </w:hyperlink>
        </w:p>
        <w:p w14:paraId="4FF36301" w14:textId="32801268"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8" w:history="1">
            <w:r w:rsidRPr="00ED760D">
              <w:rPr>
                <w:rStyle w:val="Hyperlink"/>
                <w:noProof/>
                <w:lang w:val="en-US"/>
              </w:rPr>
              <w:t xml:space="preserve">4.2 </w:t>
            </w:r>
            <w:r w:rsidRPr="00ED760D">
              <w:rPr>
                <w:rStyle w:val="Hyperlink"/>
                <w:noProof/>
              </w:rPr>
              <w:t>Raw Material Scarcity</w:t>
            </w:r>
            <w:r>
              <w:rPr>
                <w:noProof/>
                <w:webHidden/>
              </w:rPr>
              <w:tab/>
            </w:r>
            <w:r>
              <w:rPr>
                <w:noProof/>
                <w:webHidden/>
              </w:rPr>
              <w:fldChar w:fldCharType="begin"/>
            </w:r>
            <w:r>
              <w:rPr>
                <w:noProof/>
                <w:webHidden/>
              </w:rPr>
              <w:instrText xml:space="preserve"> PAGEREF _Toc185135248 \h </w:instrText>
            </w:r>
            <w:r>
              <w:rPr>
                <w:noProof/>
                <w:webHidden/>
              </w:rPr>
            </w:r>
            <w:r>
              <w:rPr>
                <w:noProof/>
                <w:webHidden/>
              </w:rPr>
              <w:fldChar w:fldCharType="separate"/>
            </w:r>
            <w:r>
              <w:rPr>
                <w:noProof/>
                <w:webHidden/>
              </w:rPr>
              <w:t>8</w:t>
            </w:r>
            <w:r>
              <w:rPr>
                <w:noProof/>
                <w:webHidden/>
              </w:rPr>
              <w:fldChar w:fldCharType="end"/>
            </w:r>
          </w:hyperlink>
        </w:p>
        <w:p w14:paraId="472A0148" w14:textId="4E5AFF7A"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49" w:history="1">
            <w:r w:rsidRPr="00ED760D">
              <w:rPr>
                <w:rStyle w:val="Hyperlink"/>
                <w:noProof/>
                <w:lang w:val="en-US"/>
              </w:rPr>
              <w:t xml:space="preserve">4.3 </w:t>
            </w:r>
            <w:r w:rsidRPr="00ED760D">
              <w:rPr>
                <w:rStyle w:val="Hyperlink"/>
                <w:noProof/>
              </w:rPr>
              <w:t>Cybersecurity Threats</w:t>
            </w:r>
            <w:r>
              <w:rPr>
                <w:noProof/>
                <w:webHidden/>
              </w:rPr>
              <w:tab/>
            </w:r>
            <w:r>
              <w:rPr>
                <w:noProof/>
                <w:webHidden/>
              </w:rPr>
              <w:fldChar w:fldCharType="begin"/>
            </w:r>
            <w:r>
              <w:rPr>
                <w:noProof/>
                <w:webHidden/>
              </w:rPr>
              <w:instrText xml:space="preserve"> PAGEREF _Toc185135249 \h </w:instrText>
            </w:r>
            <w:r>
              <w:rPr>
                <w:noProof/>
                <w:webHidden/>
              </w:rPr>
            </w:r>
            <w:r>
              <w:rPr>
                <w:noProof/>
                <w:webHidden/>
              </w:rPr>
              <w:fldChar w:fldCharType="separate"/>
            </w:r>
            <w:r>
              <w:rPr>
                <w:noProof/>
                <w:webHidden/>
              </w:rPr>
              <w:t>8</w:t>
            </w:r>
            <w:r>
              <w:rPr>
                <w:noProof/>
                <w:webHidden/>
              </w:rPr>
              <w:fldChar w:fldCharType="end"/>
            </w:r>
          </w:hyperlink>
        </w:p>
        <w:p w14:paraId="317FF622" w14:textId="0A2BFBAC"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50" w:history="1">
            <w:r w:rsidRPr="00ED760D">
              <w:rPr>
                <w:rStyle w:val="Hyperlink"/>
                <w:lang w:val="en-US"/>
              </w:rPr>
              <w:t xml:space="preserve">5. </w:t>
            </w:r>
            <w:r w:rsidRPr="00ED760D">
              <w:rPr>
                <w:rStyle w:val="Hyperlink"/>
              </w:rPr>
              <w:t>Ethical and Regulatory Issues in Supply Chain Management</w:t>
            </w:r>
            <w:r>
              <w:rPr>
                <w:webHidden/>
              </w:rPr>
              <w:tab/>
            </w:r>
            <w:r>
              <w:rPr>
                <w:webHidden/>
              </w:rPr>
              <w:fldChar w:fldCharType="begin"/>
            </w:r>
            <w:r>
              <w:rPr>
                <w:webHidden/>
              </w:rPr>
              <w:instrText xml:space="preserve"> PAGEREF _Toc185135250 \h </w:instrText>
            </w:r>
            <w:r>
              <w:rPr>
                <w:webHidden/>
              </w:rPr>
            </w:r>
            <w:r>
              <w:rPr>
                <w:webHidden/>
              </w:rPr>
              <w:fldChar w:fldCharType="separate"/>
            </w:r>
            <w:r>
              <w:rPr>
                <w:webHidden/>
              </w:rPr>
              <w:t>8</w:t>
            </w:r>
            <w:r>
              <w:rPr>
                <w:webHidden/>
              </w:rPr>
              <w:fldChar w:fldCharType="end"/>
            </w:r>
          </w:hyperlink>
        </w:p>
        <w:p w14:paraId="15123B10" w14:textId="6893F00E"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1" w:history="1">
            <w:r w:rsidRPr="00ED760D">
              <w:rPr>
                <w:rStyle w:val="Hyperlink"/>
                <w:noProof/>
                <w:lang w:val="en-US"/>
              </w:rPr>
              <w:t xml:space="preserve">5.1 </w:t>
            </w:r>
            <w:r w:rsidRPr="00ED760D">
              <w:rPr>
                <w:rStyle w:val="Hyperlink"/>
                <w:noProof/>
              </w:rPr>
              <w:t>Flogging and restriction of Worker's freedom</w:t>
            </w:r>
            <w:r>
              <w:rPr>
                <w:noProof/>
                <w:webHidden/>
              </w:rPr>
              <w:tab/>
            </w:r>
            <w:r>
              <w:rPr>
                <w:noProof/>
                <w:webHidden/>
              </w:rPr>
              <w:fldChar w:fldCharType="begin"/>
            </w:r>
            <w:r>
              <w:rPr>
                <w:noProof/>
                <w:webHidden/>
              </w:rPr>
              <w:instrText xml:space="preserve"> PAGEREF _Toc185135251 \h </w:instrText>
            </w:r>
            <w:r>
              <w:rPr>
                <w:noProof/>
                <w:webHidden/>
              </w:rPr>
            </w:r>
            <w:r>
              <w:rPr>
                <w:noProof/>
                <w:webHidden/>
              </w:rPr>
              <w:fldChar w:fldCharType="separate"/>
            </w:r>
            <w:r>
              <w:rPr>
                <w:noProof/>
                <w:webHidden/>
              </w:rPr>
              <w:t>9</w:t>
            </w:r>
            <w:r>
              <w:rPr>
                <w:noProof/>
                <w:webHidden/>
              </w:rPr>
              <w:fldChar w:fldCharType="end"/>
            </w:r>
          </w:hyperlink>
        </w:p>
        <w:p w14:paraId="77709DF1" w14:textId="0CF5A35C"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2" w:history="1">
            <w:r w:rsidRPr="00ED760D">
              <w:rPr>
                <w:rStyle w:val="Hyperlink"/>
                <w:noProof/>
                <w:lang w:val="en-US"/>
              </w:rPr>
              <w:t xml:space="preserve">5.2 </w:t>
            </w:r>
            <w:r w:rsidRPr="00ED760D">
              <w:rPr>
                <w:rStyle w:val="Hyperlink"/>
                <w:noProof/>
              </w:rPr>
              <w:t>Environmental Sustainability</w:t>
            </w:r>
            <w:r>
              <w:rPr>
                <w:noProof/>
                <w:webHidden/>
              </w:rPr>
              <w:tab/>
            </w:r>
            <w:r>
              <w:rPr>
                <w:noProof/>
                <w:webHidden/>
              </w:rPr>
              <w:fldChar w:fldCharType="begin"/>
            </w:r>
            <w:r>
              <w:rPr>
                <w:noProof/>
                <w:webHidden/>
              </w:rPr>
              <w:instrText xml:space="preserve"> PAGEREF _Toc185135252 \h </w:instrText>
            </w:r>
            <w:r>
              <w:rPr>
                <w:noProof/>
                <w:webHidden/>
              </w:rPr>
            </w:r>
            <w:r>
              <w:rPr>
                <w:noProof/>
                <w:webHidden/>
              </w:rPr>
              <w:fldChar w:fldCharType="separate"/>
            </w:r>
            <w:r>
              <w:rPr>
                <w:noProof/>
                <w:webHidden/>
              </w:rPr>
              <w:t>9</w:t>
            </w:r>
            <w:r>
              <w:rPr>
                <w:noProof/>
                <w:webHidden/>
              </w:rPr>
              <w:fldChar w:fldCharType="end"/>
            </w:r>
          </w:hyperlink>
        </w:p>
        <w:p w14:paraId="36680B2E" w14:textId="038D25B3"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3" w:history="1">
            <w:r w:rsidRPr="00ED760D">
              <w:rPr>
                <w:rStyle w:val="Hyperlink"/>
                <w:noProof/>
                <w:lang w:val="en-US"/>
              </w:rPr>
              <w:t xml:space="preserve">5.3 </w:t>
            </w:r>
            <w:r w:rsidRPr="00ED760D">
              <w:rPr>
                <w:rStyle w:val="Hyperlink"/>
                <w:noProof/>
              </w:rPr>
              <w:t>Corruption and Transparency</w:t>
            </w:r>
            <w:r>
              <w:rPr>
                <w:noProof/>
                <w:webHidden/>
              </w:rPr>
              <w:tab/>
            </w:r>
            <w:r>
              <w:rPr>
                <w:noProof/>
                <w:webHidden/>
              </w:rPr>
              <w:fldChar w:fldCharType="begin"/>
            </w:r>
            <w:r>
              <w:rPr>
                <w:noProof/>
                <w:webHidden/>
              </w:rPr>
              <w:instrText xml:space="preserve"> PAGEREF _Toc185135253 \h </w:instrText>
            </w:r>
            <w:r>
              <w:rPr>
                <w:noProof/>
                <w:webHidden/>
              </w:rPr>
            </w:r>
            <w:r>
              <w:rPr>
                <w:noProof/>
                <w:webHidden/>
              </w:rPr>
              <w:fldChar w:fldCharType="separate"/>
            </w:r>
            <w:r>
              <w:rPr>
                <w:noProof/>
                <w:webHidden/>
              </w:rPr>
              <w:t>10</w:t>
            </w:r>
            <w:r>
              <w:rPr>
                <w:noProof/>
                <w:webHidden/>
              </w:rPr>
              <w:fldChar w:fldCharType="end"/>
            </w:r>
          </w:hyperlink>
        </w:p>
        <w:p w14:paraId="5081BB74" w14:textId="6E7A6D6E"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4" w:history="1">
            <w:r w:rsidRPr="00ED760D">
              <w:rPr>
                <w:rStyle w:val="Hyperlink"/>
                <w:noProof/>
                <w:lang w:val="en-US"/>
              </w:rPr>
              <w:t xml:space="preserve">5.4 </w:t>
            </w:r>
            <w:r w:rsidRPr="00ED760D">
              <w:rPr>
                <w:rStyle w:val="Hyperlink"/>
                <w:noProof/>
              </w:rPr>
              <w:t>Regulatory Compliance</w:t>
            </w:r>
            <w:r>
              <w:rPr>
                <w:noProof/>
                <w:webHidden/>
              </w:rPr>
              <w:tab/>
            </w:r>
            <w:r>
              <w:rPr>
                <w:noProof/>
                <w:webHidden/>
              </w:rPr>
              <w:fldChar w:fldCharType="begin"/>
            </w:r>
            <w:r>
              <w:rPr>
                <w:noProof/>
                <w:webHidden/>
              </w:rPr>
              <w:instrText xml:space="preserve"> PAGEREF _Toc185135254 \h </w:instrText>
            </w:r>
            <w:r>
              <w:rPr>
                <w:noProof/>
                <w:webHidden/>
              </w:rPr>
            </w:r>
            <w:r>
              <w:rPr>
                <w:noProof/>
                <w:webHidden/>
              </w:rPr>
              <w:fldChar w:fldCharType="separate"/>
            </w:r>
            <w:r>
              <w:rPr>
                <w:noProof/>
                <w:webHidden/>
              </w:rPr>
              <w:t>10</w:t>
            </w:r>
            <w:r>
              <w:rPr>
                <w:noProof/>
                <w:webHidden/>
              </w:rPr>
              <w:fldChar w:fldCharType="end"/>
            </w:r>
          </w:hyperlink>
        </w:p>
        <w:p w14:paraId="1C011F85" w14:textId="480C068A"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55" w:history="1">
            <w:r w:rsidRPr="00ED760D">
              <w:rPr>
                <w:rStyle w:val="Hyperlink"/>
                <w:lang w:val="en-US"/>
              </w:rPr>
              <w:t xml:space="preserve">6. </w:t>
            </w:r>
            <w:r w:rsidRPr="00ED760D">
              <w:rPr>
                <w:rStyle w:val="Hyperlink"/>
              </w:rPr>
              <w:t>The Triple Bottom Line’s Impact on Organizations</w:t>
            </w:r>
            <w:r>
              <w:rPr>
                <w:webHidden/>
              </w:rPr>
              <w:tab/>
            </w:r>
            <w:r>
              <w:rPr>
                <w:webHidden/>
              </w:rPr>
              <w:fldChar w:fldCharType="begin"/>
            </w:r>
            <w:r>
              <w:rPr>
                <w:webHidden/>
              </w:rPr>
              <w:instrText xml:space="preserve"> PAGEREF _Toc185135255 \h </w:instrText>
            </w:r>
            <w:r>
              <w:rPr>
                <w:webHidden/>
              </w:rPr>
            </w:r>
            <w:r>
              <w:rPr>
                <w:webHidden/>
              </w:rPr>
              <w:fldChar w:fldCharType="separate"/>
            </w:r>
            <w:r>
              <w:rPr>
                <w:webHidden/>
              </w:rPr>
              <w:t>11</w:t>
            </w:r>
            <w:r>
              <w:rPr>
                <w:webHidden/>
              </w:rPr>
              <w:fldChar w:fldCharType="end"/>
            </w:r>
          </w:hyperlink>
        </w:p>
        <w:p w14:paraId="7222E4A4" w14:textId="5DC731ED"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6" w:history="1">
            <w:r w:rsidRPr="00ED760D">
              <w:rPr>
                <w:rStyle w:val="Hyperlink"/>
                <w:noProof/>
                <w:lang w:val="en-US"/>
              </w:rPr>
              <w:t xml:space="preserve">6.1 </w:t>
            </w:r>
            <w:r w:rsidRPr="00ED760D">
              <w:rPr>
                <w:rStyle w:val="Hyperlink"/>
                <w:noProof/>
              </w:rPr>
              <w:t>Economic Performance</w:t>
            </w:r>
            <w:r>
              <w:rPr>
                <w:noProof/>
                <w:webHidden/>
              </w:rPr>
              <w:tab/>
            </w:r>
            <w:r>
              <w:rPr>
                <w:noProof/>
                <w:webHidden/>
              </w:rPr>
              <w:fldChar w:fldCharType="begin"/>
            </w:r>
            <w:r>
              <w:rPr>
                <w:noProof/>
                <w:webHidden/>
              </w:rPr>
              <w:instrText xml:space="preserve"> PAGEREF _Toc185135256 \h </w:instrText>
            </w:r>
            <w:r>
              <w:rPr>
                <w:noProof/>
                <w:webHidden/>
              </w:rPr>
            </w:r>
            <w:r>
              <w:rPr>
                <w:noProof/>
                <w:webHidden/>
              </w:rPr>
              <w:fldChar w:fldCharType="separate"/>
            </w:r>
            <w:r>
              <w:rPr>
                <w:noProof/>
                <w:webHidden/>
              </w:rPr>
              <w:t>11</w:t>
            </w:r>
            <w:r>
              <w:rPr>
                <w:noProof/>
                <w:webHidden/>
              </w:rPr>
              <w:fldChar w:fldCharType="end"/>
            </w:r>
          </w:hyperlink>
        </w:p>
        <w:p w14:paraId="3FAA51AD" w14:textId="6D2AFC6E"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7" w:history="1">
            <w:r w:rsidRPr="00ED760D">
              <w:rPr>
                <w:rStyle w:val="Hyperlink"/>
                <w:noProof/>
                <w:lang w:val="en-US"/>
              </w:rPr>
              <w:t xml:space="preserve">6.2 </w:t>
            </w:r>
            <w:r w:rsidRPr="00ED760D">
              <w:rPr>
                <w:rStyle w:val="Hyperlink"/>
                <w:noProof/>
              </w:rPr>
              <w:t>Social Responsibility</w:t>
            </w:r>
            <w:r>
              <w:rPr>
                <w:noProof/>
                <w:webHidden/>
              </w:rPr>
              <w:tab/>
            </w:r>
            <w:r>
              <w:rPr>
                <w:noProof/>
                <w:webHidden/>
              </w:rPr>
              <w:fldChar w:fldCharType="begin"/>
            </w:r>
            <w:r>
              <w:rPr>
                <w:noProof/>
                <w:webHidden/>
              </w:rPr>
              <w:instrText xml:space="preserve"> PAGEREF _Toc185135257 \h </w:instrText>
            </w:r>
            <w:r>
              <w:rPr>
                <w:noProof/>
                <w:webHidden/>
              </w:rPr>
            </w:r>
            <w:r>
              <w:rPr>
                <w:noProof/>
                <w:webHidden/>
              </w:rPr>
              <w:fldChar w:fldCharType="separate"/>
            </w:r>
            <w:r>
              <w:rPr>
                <w:noProof/>
                <w:webHidden/>
              </w:rPr>
              <w:t>12</w:t>
            </w:r>
            <w:r>
              <w:rPr>
                <w:noProof/>
                <w:webHidden/>
              </w:rPr>
              <w:fldChar w:fldCharType="end"/>
            </w:r>
          </w:hyperlink>
        </w:p>
        <w:p w14:paraId="040C3B7C" w14:textId="48AD0B15"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8" w:history="1">
            <w:r w:rsidRPr="00ED760D">
              <w:rPr>
                <w:rStyle w:val="Hyperlink"/>
                <w:noProof/>
                <w:lang w:val="en-US"/>
              </w:rPr>
              <w:t xml:space="preserve">6.3 </w:t>
            </w:r>
            <w:r w:rsidRPr="00ED760D">
              <w:rPr>
                <w:rStyle w:val="Hyperlink"/>
                <w:noProof/>
              </w:rPr>
              <w:t>Environmental Sustainability</w:t>
            </w:r>
            <w:r>
              <w:rPr>
                <w:noProof/>
                <w:webHidden/>
              </w:rPr>
              <w:tab/>
            </w:r>
            <w:r>
              <w:rPr>
                <w:noProof/>
                <w:webHidden/>
              </w:rPr>
              <w:fldChar w:fldCharType="begin"/>
            </w:r>
            <w:r>
              <w:rPr>
                <w:noProof/>
                <w:webHidden/>
              </w:rPr>
              <w:instrText xml:space="preserve"> PAGEREF _Toc185135258 \h </w:instrText>
            </w:r>
            <w:r>
              <w:rPr>
                <w:noProof/>
                <w:webHidden/>
              </w:rPr>
            </w:r>
            <w:r>
              <w:rPr>
                <w:noProof/>
                <w:webHidden/>
              </w:rPr>
              <w:fldChar w:fldCharType="separate"/>
            </w:r>
            <w:r>
              <w:rPr>
                <w:noProof/>
                <w:webHidden/>
              </w:rPr>
              <w:t>12</w:t>
            </w:r>
            <w:r>
              <w:rPr>
                <w:noProof/>
                <w:webHidden/>
              </w:rPr>
              <w:fldChar w:fldCharType="end"/>
            </w:r>
          </w:hyperlink>
        </w:p>
        <w:p w14:paraId="6452AB28" w14:textId="53EAC89A"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59" w:history="1">
            <w:r w:rsidRPr="00ED760D">
              <w:rPr>
                <w:rStyle w:val="Hyperlink"/>
                <w:noProof/>
                <w:lang w:val="en-US"/>
              </w:rPr>
              <w:t xml:space="preserve">6.4 </w:t>
            </w:r>
            <w:r w:rsidRPr="00ED760D">
              <w:rPr>
                <w:rStyle w:val="Hyperlink"/>
                <w:noProof/>
              </w:rPr>
              <w:t>The Intersection of Ethics, TBL, and SCM</w:t>
            </w:r>
            <w:r>
              <w:rPr>
                <w:noProof/>
                <w:webHidden/>
              </w:rPr>
              <w:tab/>
            </w:r>
            <w:r>
              <w:rPr>
                <w:noProof/>
                <w:webHidden/>
              </w:rPr>
              <w:fldChar w:fldCharType="begin"/>
            </w:r>
            <w:r>
              <w:rPr>
                <w:noProof/>
                <w:webHidden/>
              </w:rPr>
              <w:instrText xml:space="preserve"> PAGEREF _Toc185135259 \h </w:instrText>
            </w:r>
            <w:r>
              <w:rPr>
                <w:noProof/>
                <w:webHidden/>
              </w:rPr>
            </w:r>
            <w:r>
              <w:rPr>
                <w:noProof/>
                <w:webHidden/>
              </w:rPr>
              <w:fldChar w:fldCharType="separate"/>
            </w:r>
            <w:r>
              <w:rPr>
                <w:noProof/>
                <w:webHidden/>
              </w:rPr>
              <w:t>13</w:t>
            </w:r>
            <w:r>
              <w:rPr>
                <w:noProof/>
                <w:webHidden/>
              </w:rPr>
              <w:fldChar w:fldCharType="end"/>
            </w:r>
          </w:hyperlink>
        </w:p>
        <w:p w14:paraId="527D16B1" w14:textId="417E427D"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60" w:history="1">
            <w:r w:rsidRPr="00ED760D">
              <w:rPr>
                <w:rStyle w:val="Hyperlink"/>
                <w:lang w:val="en-US"/>
              </w:rPr>
              <w:t xml:space="preserve">7. </w:t>
            </w:r>
            <w:r w:rsidRPr="00ED760D">
              <w:rPr>
                <w:rStyle w:val="Hyperlink"/>
              </w:rPr>
              <w:t>Case Study: Organization Change: A New Supply Chain at Tesla</w:t>
            </w:r>
            <w:r>
              <w:rPr>
                <w:webHidden/>
              </w:rPr>
              <w:tab/>
            </w:r>
            <w:r>
              <w:rPr>
                <w:webHidden/>
              </w:rPr>
              <w:fldChar w:fldCharType="begin"/>
            </w:r>
            <w:r>
              <w:rPr>
                <w:webHidden/>
              </w:rPr>
              <w:instrText xml:space="preserve"> PAGEREF _Toc185135260 \h </w:instrText>
            </w:r>
            <w:r>
              <w:rPr>
                <w:webHidden/>
              </w:rPr>
            </w:r>
            <w:r>
              <w:rPr>
                <w:webHidden/>
              </w:rPr>
              <w:fldChar w:fldCharType="separate"/>
            </w:r>
            <w:r>
              <w:rPr>
                <w:webHidden/>
              </w:rPr>
              <w:t>13</w:t>
            </w:r>
            <w:r>
              <w:rPr>
                <w:webHidden/>
              </w:rPr>
              <w:fldChar w:fldCharType="end"/>
            </w:r>
          </w:hyperlink>
        </w:p>
        <w:p w14:paraId="23DC5321" w14:textId="05476A69"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1" w:history="1">
            <w:r w:rsidRPr="00ED760D">
              <w:rPr>
                <w:rStyle w:val="Hyperlink"/>
                <w:noProof/>
                <w:lang w:val="en-US"/>
              </w:rPr>
              <w:t xml:space="preserve">7.1 </w:t>
            </w:r>
            <w:r w:rsidRPr="00ED760D">
              <w:rPr>
                <w:rStyle w:val="Hyperlink"/>
                <w:noProof/>
              </w:rPr>
              <w:t>Gigafactories and RE Integration</w:t>
            </w:r>
            <w:r>
              <w:rPr>
                <w:noProof/>
                <w:webHidden/>
              </w:rPr>
              <w:tab/>
            </w:r>
            <w:r>
              <w:rPr>
                <w:noProof/>
                <w:webHidden/>
              </w:rPr>
              <w:fldChar w:fldCharType="begin"/>
            </w:r>
            <w:r>
              <w:rPr>
                <w:noProof/>
                <w:webHidden/>
              </w:rPr>
              <w:instrText xml:space="preserve"> PAGEREF _Toc185135261 \h </w:instrText>
            </w:r>
            <w:r>
              <w:rPr>
                <w:noProof/>
                <w:webHidden/>
              </w:rPr>
            </w:r>
            <w:r>
              <w:rPr>
                <w:noProof/>
                <w:webHidden/>
              </w:rPr>
              <w:fldChar w:fldCharType="separate"/>
            </w:r>
            <w:r>
              <w:rPr>
                <w:noProof/>
                <w:webHidden/>
              </w:rPr>
              <w:t>13</w:t>
            </w:r>
            <w:r>
              <w:rPr>
                <w:noProof/>
                <w:webHidden/>
              </w:rPr>
              <w:fldChar w:fldCharType="end"/>
            </w:r>
          </w:hyperlink>
        </w:p>
        <w:p w14:paraId="566DCFC3" w14:textId="2163F124"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2" w:history="1">
            <w:r w:rsidRPr="00ED760D">
              <w:rPr>
                <w:rStyle w:val="Hyperlink"/>
                <w:noProof/>
                <w:lang w:val="en-US"/>
              </w:rPr>
              <w:t xml:space="preserve">7.2 </w:t>
            </w:r>
            <w:r w:rsidRPr="00ED760D">
              <w:rPr>
                <w:rStyle w:val="Hyperlink"/>
                <w:noProof/>
              </w:rPr>
              <w:t>Technology Driven Optimization</w:t>
            </w:r>
            <w:r>
              <w:rPr>
                <w:noProof/>
                <w:webHidden/>
              </w:rPr>
              <w:tab/>
            </w:r>
            <w:r>
              <w:rPr>
                <w:noProof/>
                <w:webHidden/>
              </w:rPr>
              <w:fldChar w:fldCharType="begin"/>
            </w:r>
            <w:r>
              <w:rPr>
                <w:noProof/>
                <w:webHidden/>
              </w:rPr>
              <w:instrText xml:space="preserve"> PAGEREF _Toc185135262 \h </w:instrText>
            </w:r>
            <w:r>
              <w:rPr>
                <w:noProof/>
                <w:webHidden/>
              </w:rPr>
            </w:r>
            <w:r>
              <w:rPr>
                <w:noProof/>
                <w:webHidden/>
              </w:rPr>
              <w:fldChar w:fldCharType="separate"/>
            </w:r>
            <w:r>
              <w:rPr>
                <w:noProof/>
                <w:webHidden/>
              </w:rPr>
              <w:t>14</w:t>
            </w:r>
            <w:r>
              <w:rPr>
                <w:noProof/>
                <w:webHidden/>
              </w:rPr>
              <w:fldChar w:fldCharType="end"/>
            </w:r>
          </w:hyperlink>
        </w:p>
        <w:p w14:paraId="4DC83D36" w14:textId="74EB4DBB"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3" w:history="1">
            <w:r w:rsidRPr="00ED760D">
              <w:rPr>
                <w:rStyle w:val="Hyperlink"/>
                <w:noProof/>
                <w:lang w:val="en-US"/>
              </w:rPr>
              <w:t xml:space="preserve">7.3 </w:t>
            </w:r>
            <w:r w:rsidRPr="00ED760D">
              <w:rPr>
                <w:rStyle w:val="Hyperlink"/>
                <w:noProof/>
              </w:rPr>
              <w:t>Vertical Integration for Control and Risk Mitigation</w:t>
            </w:r>
            <w:r>
              <w:rPr>
                <w:noProof/>
                <w:webHidden/>
              </w:rPr>
              <w:tab/>
            </w:r>
            <w:r>
              <w:rPr>
                <w:noProof/>
                <w:webHidden/>
              </w:rPr>
              <w:fldChar w:fldCharType="begin"/>
            </w:r>
            <w:r>
              <w:rPr>
                <w:noProof/>
                <w:webHidden/>
              </w:rPr>
              <w:instrText xml:space="preserve"> PAGEREF _Toc185135263 \h </w:instrText>
            </w:r>
            <w:r>
              <w:rPr>
                <w:noProof/>
                <w:webHidden/>
              </w:rPr>
            </w:r>
            <w:r>
              <w:rPr>
                <w:noProof/>
                <w:webHidden/>
              </w:rPr>
              <w:fldChar w:fldCharType="separate"/>
            </w:r>
            <w:r>
              <w:rPr>
                <w:noProof/>
                <w:webHidden/>
              </w:rPr>
              <w:t>14</w:t>
            </w:r>
            <w:r>
              <w:rPr>
                <w:noProof/>
                <w:webHidden/>
              </w:rPr>
              <w:fldChar w:fldCharType="end"/>
            </w:r>
          </w:hyperlink>
        </w:p>
        <w:p w14:paraId="15E12480" w14:textId="05D20659"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64" w:history="1">
            <w:r w:rsidRPr="00ED760D">
              <w:rPr>
                <w:rStyle w:val="Hyperlink"/>
                <w:lang w:val="en-US"/>
              </w:rPr>
              <w:t xml:space="preserve">8. </w:t>
            </w:r>
            <w:r w:rsidRPr="00ED760D">
              <w:rPr>
                <w:rStyle w:val="Hyperlink"/>
              </w:rPr>
              <w:t>Challenges in Achieving Supply Chain Sustainability</w:t>
            </w:r>
            <w:r>
              <w:rPr>
                <w:webHidden/>
              </w:rPr>
              <w:tab/>
            </w:r>
            <w:r>
              <w:rPr>
                <w:webHidden/>
              </w:rPr>
              <w:fldChar w:fldCharType="begin"/>
            </w:r>
            <w:r>
              <w:rPr>
                <w:webHidden/>
              </w:rPr>
              <w:instrText xml:space="preserve"> PAGEREF _Toc185135264 \h </w:instrText>
            </w:r>
            <w:r>
              <w:rPr>
                <w:webHidden/>
              </w:rPr>
            </w:r>
            <w:r>
              <w:rPr>
                <w:webHidden/>
              </w:rPr>
              <w:fldChar w:fldCharType="separate"/>
            </w:r>
            <w:r>
              <w:rPr>
                <w:webHidden/>
              </w:rPr>
              <w:t>15</w:t>
            </w:r>
            <w:r>
              <w:rPr>
                <w:webHidden/>
              </w:rPr>
              <w:fldChar w:fldCharType="end"/>
            </w:r>
          </w:hyperlink>
        </w:p>
        <w:p w14:paraId="7941FAD8" w14:textId="6A745290"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5" w:history="1">
            <w:r w:rsidRPr="00ED760D">
              <w:rPr>
                <w:rStyle w:val="Hyperlink"/>
                <w:noProof/>
                <w:lang w:val="en-US"/>
              </w:rPr>
              <w:t xml:space="preserve">8.1 </w:t>
            </w:r>
            <w:r w:rsidRPr="00ED760D">
              <w:rPr>
                <w:rStyle w:val="Hyperlink"/>
                <w:noProof/>
              </w:rPr>
              <w:t>Cost Implications</w:t>
            </w:r>
            <w:r>
              <w:rPr>
                <w:noProof/>
                <w:webHidden/>
              </w:rPr>
              <w:tab/>
            </w:r>
            <w:r>
              <w:rPr>
                <w:noProof/>
                <w:webHidden/>
              </w:rPr>
              <w:fldChar w:fldCharType="begin"/>
            </w:r>
            <w:r>
              <w:rPr>
                <w:noProof/>
                <w:webHidden/>
              </w:rPr>
              <w:instrText xml:space="preserve"> PAGEREF _Toc185135265 \h </w:instrText>
            </w:r>
            <w:r>
              <w:rPr>
                <w:noProof/>
                <w:webHidden/>
              </w:rPr>
            </w:r>
            <w:r>
              <w:rPr>
                <w:noProof/>
                <w:webHidden/>
              </w:rPr>
              <w:fldChar w:fldCharType="separate"/>
            </w:r>
            <w:r>
              <w:rPr>
                <w:noProof/>
                <w:webHidden/>
              </w:rPr>
              <w:t>15</w:t>
            </w:r>
            <w:r>
              <w:rPr>
                <w:noProof/>
                <w:webHidden/>
              </w:rPr>
              <w:fldChar w:fldCharType="end"/>
            </w:r>
          </w:hyperlink>
        </w:p>
        <w:p w14:paraId="73412115" w14:textId="3922A6AF"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6" w:history="1">
            <w:r w:rsidRPr="00ED760D">
              <w:rPr>
                <w:rStyle w:val="Hyperlink"/>
                <w:noProof/>
                <w:lang w:val="en-US"/>
              </w:rPr>
              <w:t xml:space="preserve">8.2 </w:t>
            </w:r>
            <w:r w:rsidRPr="00ED760D">
              <w:rPr>
                <w:rStyle w:val="Hyperlink"/>
                <w:noProof/>
              </w:rPr>
              <w:t>Regulatory Hurdles</w:t>
            </w:r>
            <w:r>
              <w:rPr>
                <w:noProof/>
                <w:webHidden/>
              </w:rPr>
              <w:tab/>
            </w:r>
            <w:r>
              <w:rPr>
                <w:noProof/>
                <w:webHidden/>
              </w:rPr>
              <w:fldChar w:fldCharType="begin"/>
            </w:r>
            <w:r>
              <w:rPr>
                <w:noProof/>
                <w:webHidden/>
              </w:rPr>
              <w:instrText xml:space="preserve"> PAGEREF _Toc185135266 \h </w:instrText>
            </w:r>
            <w:r>
              <w:rPr>
                <w:noProof/>
                <w:webHidden/>
              </w:rPr>
            </w:r>
            <w:r>
              <w:rPr>
                <w:noProof/>
                <w:webHidden/>
              </w:rPr>
              <w:fldChar w:fldCharType="separate"/>
            </w:r>
            <w:r>
              <w:rPr>
                <w:noProof/>
                <w:webHidden/>
              </w:rPr>
              <w:t>15</w:t>
            </w:r>
            <w:r>
              <w:rPr>
                <w:noProof/>
                <w:webHidden/>
              </w:rPr>
              <w:fldChar w:fldCharType="end"/>
            </w:r>
          </w:hyperlink>
        </w:p>
        <w:p w14:paraId="249F2322" w14:textId="0C9B96F2"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7" w:history="1">
            <w:r w:rsidRPr="00ED760D">
              <w:rPr>
                <w:rStyle w:val="Hyperlink"/>
                <w:noProof/>
                <w:lang w:val="en-US"/>
              </w:rPr>
              <w:t xml:space="preserve">8.3 </w:t>
            </w:r>
            <w:r w:rsidRPr="00ED760D">
              <w:rPr>
                <w:rStyle w:val="Hyperlink"/>
                <w:noProof/>
              </w:rPr>
              <w:t>Cultural and Regional Differences</w:t>
            </w:r>
            <w:r>
              <w:rPr>
                <w:noProof/>
                <w:webHidden/>
              </w:rPr>
              <w:tab/>
            </w:r>
            <w:r>
              <w:rPr>
                <w:noProof/>
                <w:webHidden/>
              </w:rPr>
              <w:fldChar w:fldCharType="begin"/>
            </w:r>
            <w:r>
              <w:rPr>
                <w:noProof/>
                <w:webHidden/>
              </w:rPr>
              <w:instrText xml:space="preserve"> PAGEREF _Toc185135267 \h </w:instrText>
            </w:r>
            <w:r>
              <w:rPr>
                <w:noProof/>
                <w:webHidden/>
              </w:rPr>
            </w:r>
            <w:r>
              <w:rPr>
                <w:noProof/>
                <w:webHidden/>
              </w:rPr>
              <w:fldChar w:fldCharType="separate"/>
            </w:r>
            <w:r>
              <w:rPr>
                <w:noProof/>
                <w:webHidden/>
              </w:rPr>
              <w:t>16</w:t>
            </w:r>
            <w:r>
              <w:rPr>
                <w:noProof/>
                <w:webHidden/>
              </w:rPr>
              <w:fldChar w:fldCharType="end"/>
            </w:r>
          </w:hyperlink>
        </w:p>
        <w:p w14:paraId="0813969D" w14:textId="708182F6"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68" w:history="1">
            <w:r w:rsidRPr="00ED760D">
              <w:rPr>
                <w:rStyle w:val="Hyperlink"/>
                <w:noProof/>
                <w:lang w:val="en-US"/>
              </w:rPr>
              <w:t xml:space="preserve">8.4 </w:t>
            </w:r>
            <w:r w:rsidRPr="00ED760D">
              <w:rPr>
                <w:rStyle w:val="Hyperlink"/>
                <w:noProof/>
              </w:rPr>
              <w:t>Sustainability Challenges</w:t>
            </w:r>
            <w:r>
              <w:rPr>
                <w:noProof/>
                <w:webHidden/>
              </w:rPr>
              <w:tab/>
            </w:r>
            <w:r>
              <w:rPr>
                <w:noProof/>
                <w:webHidden/>
              </w:rPr>
              <w:fldChar w:fldCharType="begin"/>
            </w:r>
            <w:r>
              <w:rPr>
                <w:noProof/>
                <w:webHidden/>
              </w:rPr>
              <w:instrText xml:space="preserve"> PAGEREF _Toc185135268 \h </w:instrText>
            </w:r>
            <w:r>
              <w:rPr>
                <w:noProof/>
                <w:webHidden/>
              </w:rPr>
            </w:r>
            <w:r>
              <w:rPr>
                <w:noProof/>
                <w:webHidden/>
              </w:rPr>
              <w:fldChar w:fldCharType="separate"/>
            </w:r>
            <w:r>
              <w:rPr>
                <w:noProof/>
                <w:webHidden/>
              </w:rPr>
              <w:t>17</w:t>
            </w:r>
            <w:r>
              <w:rPr>
                <w:noProof/>
                <w:webHidden/>
              </w:rPr>
              <w:fldChar w:fldCharType="end"/>
            </w:r>
          </w:hyperlink>
        </w:p>
        <w:p w14:paraId="7285AE8B" w14:textId="52ABB9E3"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69" w:history="1">
            <w:r w:rsidRPr="00ED760D">
              <w:rPr>
                <w:rStyle w:val="Hyperlink"/>
                <w:lang w:val="en-US"/>
              </w:rPr>
              <w:t xml:space="preserve">9. </w:t>
            </w:r>
            <w:r w:rsidRPr="00ED760D">
              <w:rPr>
                <w:rStyle w:val="Hyperlink"/>
              </w:rPr>
              <w:t>Recommendations for the Practice of Supply Chain Management</w:t>
            </w:r>
            <w:r>
              <w:rPr>
                <w:webHidden/>
              </w:rPr>
              <w:tab/>
            </w:r>
            <w:r>
              <w:rPr>
                <w:webHidden/>
              </w:rPr>
              <w:fldChar w:fldCharType="begin"/>
            </w:r>
            <w:r>
              <w:rPr>
                <w:webHidden/>
              </w:rPr>
              <w:instrText xml:space="preserve"> PAGEREF _Toc185135269 \h </w:instrText>
            </w:r>
            <w:r>
              <w:rPr>
                <w:webHidden/>
              </w:rPr>
            </w:r>
            <w:r>
              <w:rPr>
                <w:webHidden/>
              </w:rPr>
              <w:fldChar w:fldCharType="separate"/>
            </w:r>
            <w:r>
              <w:rPr>
                <w:webHidden/>
              </w:rPr>
              <w:t>17</w:t>
            </w:r>
            <w:r>
              <w:rPr>
                <w:webHidden/>
              </w:rPr>
              <w:fldChar w:fldCharType="end"/>
            </w:r>
          </w:hyperlink>
        </w:p>
        <w:p w14:paraId="0D85FC77" w14:textId="29737261"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70" w:history="1">
            <w:r w:rsidRPr="00ED760D">
              <w:rPr>
                <w:rStyle w:val="Hyperlink"/>
                <w:noProof/>
                <w:lang w:val="en-US"/>
              </w:rPr>
              <w:t xml:space="preserve">9.1 </w:t>
            </w:r>
            <w:r w:rsidRPr="00ED760D">
              <w:rPr>
                <w:rStyle w:val="Hyperlink"/>
                <w:noProof/>
              </w:rPr>
              <w:t>Leverage Technology</w:t>
            </w:r>
            <w:r>
              <w:rPr>
                <w:noProof/>
                <w:webHidden/>
              </w:rPr>
              <w:tab/>
            </w:r>
            <w:r>
              <w:rPr>
                <w:noProof/>
                <w:webHidden/>
              </w:rPr>
              <w:fldChar w:fldCharType="begin"/>
            </w:r>
            <w:r>
              <w:rPr>
                <w:noProof/>
                <w:webHidden/>
              </w:rPr>
              <w:instrText xml:space="preserve"> PAGEREF _Toc185135270 \h </w:instrText>
            </w:r>
            <w:r>
              <w:rPr>
                <w:noProof/>
                <w:webHidden/>
              </w:rPr>
            </w:r>
            <w:r>
              <w:rPr>
                <w:noProof/>
                <w:webHidden/>
              </w:rPr>
              <w:fldChar w:fldCharType="separate"/>
            </w:r>
            <w:r>
              <w:rPr>
                <w:noProof/>
                <w:webHidden/>
              </w:rPr>
              <w:t>18</w:t>
            </w:r>
            <w:r>
              <w:rPr>
                <w:noProof/>
                <w:webHidden/>
              </w:rPr>
              <w:fldChar w:fldCharType="end"/>
            </w:r>
          </w:hyperlink>
        </w:p>
        <w:p w14:paraId="68331F58" w14:textId="54DA5F9B"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71" w:history="1">
            <w:r w:rsidRPr="00ED760D">
              <w:rPr>
                <w:rStyle w:val="Hyperlink"/>
                <w:noProof/>
                <w:lang w:val="en-US"/>
              </w:rPr>
              <w:t>9.2</w:t>
            </w:r>
            <w:r w:rsidRPr="00ED760D">
              <w:rPr>
                <w:rStyle w:val="Hyperlink"/>
                <w:noProof/>
              </w:rPr>
              <w:t xml:space="preserve"> Adopt Risk Management Strategies</w:t>
            </w:r>
            <w:r>
              <w:rPr>
                <w:noProof/>
                <w:webHidden/>
              </w:rPr>
              <w:tab/>
            </w:r>
            <w:r>
              <w:rPr>
                <w:noProof/>
                <w:webHidden/>
              </w:rPr>
              <w:fldChar w:fldCharType="begin"/>
            </w:r>
            <w:r>
              <w:rPr>
                <w:noProof/>
                <w:webHidden/>
              </w:rPr>
              <w:instrText xml:space="preserve"> PAGEREF _Toc185135271 \h </w:instrText>
            </w:r>
            <w:r>
              <w:rPr>
                <w:noProof/>
                <w:webHidden/>
              </w:rPr>
            </w:r>
            <w:r>
              <w:rPr>
                <w:noProof/>
                <w:webHidden/>
              </w:rPr>
              <w:fldChar w:fldCharType="separate"/>
            </w:r>
            <w:r>
              <w:rPr>
                <w:noProof/>
                <w:webHidden/>
              </w:rPr>
              <w:t>18</w:t>
            </w:r>
            <w:r>
              <w:rPr>
                <w:noProof/>
                <w:webHidden/>
              </w:rPr>
              <w:fldChar w:fldCharType="end"/>
            </w:r>
          </w:hyperlink>
        </w:p>
        <w:p w14:paraId="0C466311" w14:textId="0E01D8D9"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72" w:history="1">
            <w:r w:rsidRPr="00ED760D">
              <w:rPr>
                <w:rStyle w:val="Hyperlink"/>
                <w:noProof/>
                <w:lang w:val="en-US"/>
              </w:rPr>
              <w:t>9.3</w:t>
            </w:r>
            <w:r w:rsidRPr="00ED760D">
              <w:rPr>
                <w:rStyle w:val="Hyperlink"/>
                <w:noProof/>
              </w:rPr>
              <w:t xml:space="preserve"> Promote Ethical Practices</w:t>
            </w:r>
            <w:r>
              <w:rPr>
                <w:noProof/>
                <w:webHidden/>
              </w:rPr>
              <w:tab/>
            </w:r>
            <w:r>
              <w:rPr>
                <w:noProof/>
                <w:webHidden/>
              </w:rPr>
              <w:fldChar w:fldCharType="begin"/>
            </w:r>
            <w:r>
              <w:rPr>
                <w:noProof/>
                <w:webHidden/>
              </w:rPr>
              <w:instrText xml:space="preserve"> PAGEREF _Toc185135272 \h </w:instrText>
            </w:r>
            <w:r>
              <w:rPr>
                <w:noProof/>
                <w:webHidden/>
              </w:rPr>
            </w:r>
            <w:r>
              <w:rPr>
                <w:noProof/>
                <w:webHidden/>
              </w:rPr>
              <w:fldChar w:fldCharType="separate"/>
            </w:r>
            <w:r>
              <w:rPr>
                <w:noProof/>
                <w:webHidden/>
              </w:rPr>
              <w:t>18</w:t>
            </w:r>
            <w:r>
              <w:rPr>
                <w:noProof/>
                <w:webHidden/>
              </w:rPr>
              <w:fldChar w:fldCharType="end"/>
            </w:r>
          </w:hyperlink>
        </w:p>
        <w:p w14:paraId="03532C77" w14:textId="33310A59" w:rsidR="00A773B1" w:rsidRDefault="00A773B1" w:rsidP="00D37EC7">
          <w:pPr>
            <w:pStyle w:val="TOC2"/>
            <w:tabs>
              <w:tab w:val="right" w:leader="dot" w:pos="9038"/>
            </w:tabs>
            <w:spacing w:line="480" w:lineRule="auto"/>
            <w:rPr>
              <w:rFonts w:eastAsiaTheme="minorEastAsia"/>
              <w:noProof/>
              <w:kern w:val="0"/>
              <w:lang w:val="en-PK" w:eastAsia="en-PK"/>
              <w14:ligatures w14:val="none"/>
            </w:rPr>
          </w:pPr>
          <w:hyperlink w:anchor="_Toc185135273" w:history="1">
            <w:r w:rsidRPr="00ED760D">
              <w:rPr>
                <w:rStyle w:val="Hyperlink"/>
                <w:noProof/>
                <w:lang w:val="en-US"/>
              </w:rPr>
              <w:t>9.4</w:t>
            </w:r>
            <w:r w:rsidRPr="00ED760D">
              <w:rPr>
                <w:rStyle w:val="Hyperlink"/>
                <w:noProof/>
              </w:rPr>
              <w:t xml:space="preserve"> Focus on Sustainability</w:t>
            </w:r>
            <w:r>
              <w:rPr>
                <w:noProof/>
                <w:webHidden/>
              </w:rPr>
              <w:tab/>
            </w:r>
            <w:r>
              <w:rPr>
                <w:noProof/>
                <w:webHidden/>
              </w:rPr>
              <w:fldChar w:fldCharType="begin"/>
            </w:r>
            <w:r>
              <w:rPr>
                <w:noProof/>
                <w:webHidden/>
              </w:rPr>
              <w:instrText xml:space="preserve"> PAGEREF _Toc185135273 \h </w:instrText>
            </w:r>
            <w:r>
              <w:rPr>
                <w:noProof/>
                <w:webHidden/>
              </w:rPr>
            </w:r>
            <w:r>
              <w:rPr>
                <w:noProof/>
                <w:webHidden/>
              </w:rPr>
              <w:fldChar w:fldCharType="separate"/>
            </w:r>
            <w:r>
              <w:rPr>
                <w:noProof/>
                <w:webHidden/>
              </w:rPr>
              <w:t>18</w:t>
            </w:r>
            <w:r>
              <w:rPr>
                <w:noProof/>
                <w:webHidden/>
              </w:rPr>
              <w:fldChar w:fldCharType="end"/>
            </w:r>
          </w:hyperlink>
        </w:p>
        <w:p w14:paraId="28DD87EE" w14:textId="3226B8D5"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74" w:history="1">
            <w:r w:rsidRPr="00ED760D">
              <w:rPr>
                <w:rStyle w:val="Hyperlink"/>
                <w:lang w:val="en-US"/>
              </w:rPr>
              <w:t xml:space="preserve">10. </w:t>
            </w:r>
            <w:r w:rsidRPr="00ED760D">
              <w:rPr>
                <w:rStyle w:val="Hyperlink"/>
              </w:rPr>
              <w:t>Conclusion</w:t>
            </w:r>
            <w:r>
              <w:rPr>
                <w:webHidden/>
              </w:rPr>
              <w:tab/>
            </w:r>
            <w:r>
              <w:rPr>
                <w:webHidden/>
              </w:rPr>
              <w:fldChar w:fldCharType="begin"/>
            </w:r>
            <w:r>
              <w:rPr>
                <w:webHidden/>
              </w:rPr>
              <w:instrText xml:space="preserve"> PAGEREF _Toc185135274 \h </w:instrText>
            </w:r>
            <w:r>
              <w:rPr>
                <w:webHidden/>
              </w:rPr>
            </w:r>
            <w:r>
              <w:rPr>
                <w:webHidden/>
              </w:rPr>
              <w:fldChar w:fldCharType="separate"/>
            </w:r>
            <w:r>
              <w:rPr>
                <w:webHidden/>
              </w:rPr>
              <w:t>19</w:t>
            </w:r>
            <w:r>
              <w:rPr>
                <w:webHidden/>
              </w:rPr>
              <w:fldChar w:fldCharType="end"/>
            </w:r>
          </w:hyperlink>
        </w:p>
        <w:p w14:paraId="55B47FDE" w14:textId="59BEEE17" w:rsidR="00A773B1" w:rsidRDefault="00A773B1" w:rsidP="00D37EC7">
          <w:pPr>
            <w:pStyle w:val="TOC1"/>
            <w:rPr>
              <w:rFonts w:asciiTheme="minorHAnsi" w:eastAsiaTheme="minorEastAsia" w:hAnsiTheme="minorHAnsi" w:cstheme="minorBidi"/>
              <w:b w:val="0"/>
              <w:bCs w:val="0"/>
              <w:i w:val="0"/>
              <w:iCs w:val="0"/>
              <w:kern w:val="0"/>
              <w:sz w:val="22"/>
              <w:szCs w:val="22"/>
              <w:lang w:val="en-PK" w:eastAsia="en-PK"/>
              <w14:ligatures w14:val="none"/>
            </w:rPr>
          </w:pPr>
          <w:hyperlink w:anchor="_Toc185135275" w:history="1">
            <w:r w:rsidRPr="00ED760D">
              <w:rPr>
                <w:rStyle w:val="Hyperlink"/>
              </w:rPr>
              <w:t>References</w:t>
            </w:r>
            <w:r>
              <w:rPr>
                <w:webHidden/>
              </w:rPr>
              <w:tab/>
            </w:r>
            <w:r>
              <w:rPr>
                <w:webHidden/>
              </w:rPr>
              <w:fldChar w:fldCharType="begin"/>
            </w:r>
            <w:r>
              <w:rPr>
                <w:webHidden/>
              </w:rPr>
              <w:instrText xml:space="preserve"> PAGEREF _Toc185135275 \h </w:instrText>
            </w:r>
            <w:r>
              <w:rPr>
                <w:webHidden/>
              </w:rPr>
            </w:r>
            <w:r>
              <w:rPr>
                <w:webHidden/>
              </w:rPr>
              <w:fldChar w:fldCharType="separate"/>
            </w:r>
            <w:r>
              <w:rPr>
                <w:webHidden/>
              </w:rPr>
              <w:t>20</w:t>
            </w:r>
            <w:r>
              <w:rPr>
                <w:webHidden/>
              </w:rPr>
              <w:fldChar w:fldCharType="end"/>
            </w:r>
          </w:hyperlink>
        </w:p>
        <w:p w14:paraId="790AB656" w14:textId="089A404B" w:rsidR="00897CB5" w:rsidRPr="008E2456" w:rsidRDefault="008E2456" w:rsidP="00D37EC7">
          <w:pPr>
            <w:spacing w:line="480" w:lineRule="auto"/>
            <w:rPr>
              <w:rFonts w:ascii="Times New Roman" w:hAnsi="Times New Roman" w:cs="Times New Roman"/>
              <w:sz w:val="24"/>
              <w:szCs w:val="24"/>
            </w:rPr>
          </w:pPr>
          <w:r w:rsidRPr="008E2456">
            <w:rPr>
              <w:rFonts w:ascii="Times New Roman" w:hAnsi="Times New Roman" w:cs="Times New Roman"/>
              <w:b/>
              <w:bCs/>
              <w:noProof/>
              <w:sz w:val="24"/>
              <w:szCs w:val="24"/>
            </w:rPr>
            <w:fldChar w:fldCharType="end"/>
          </w:r>
        </w:p>
      </w:sdtContent>
    </w:sdt>
    <w:p w14:paraId="130F30FA" w14:textId="77777777" w:rsidR="00A773B1" w:rsidRDefault="00A773B1">
      <w:pPr>
        <w:rPr>
          <w:rFonts w:ascii="Times New Roman" w:hAnsi="Times New Roman" w:cs="Times New Roman"/>
          <w:b/>
          <w:bCs/>
          <w:sz w:val="24"/>
          <w:szCs w:val="24"/>
          <w:lang w:val="en-US"/>
        </w:rPr>
      </w:pPr>
      <w:bookmarkStart w:id="0" w:name="_Toc185135235"/>
      <w:r>
        <w:rPr>
          <w:lang w:val="en-US"/>
        </w:rPr>
        <w:br w:type="page"/>
      </w:r>
    </w:p>
    <w:p w14:paraId="1A57398B" w14:textId="1EADF7FC" w:rsidR="00E7618B" w:rsidRPr="00EC1B06" w:rsidRDefault="000F5FA8" w:rsidP="000F5FA8">
      <w:pPr>
        <w:pStyle w:val="Heading1"/>
        <w:jc w:val="left"/>
      </w:pPr>
      <w:r>
        <w:rPr>
          <w:lang w:val="en-US"/>
        </w:rPr>
        <w:lastRenderedPageBreak/>
        <w:t xml:space="preserve">1. </w:t>
      </w:r>
      <w:r w:rsidR="00E7618B" w:rsidRPr="00897CB5">
        <w:t>Introduction</w:t>
      </w:r>
      <w:bookmarkEnd w:id="0"/>
    </w:p>
    <w:p w14:paraId="5BF491C5" w14:textId="551E6470" w:rsid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Supply chain management (SCM) is today's main pillar of business, coordinating the flow of goods and services from suppliers to customers. SCM has become an important factor in today's integrated world economy as firms seek to survive and operate amid numerous challenges. Today's globalization has made the supply chain movement more complex, calling for creativity, strong approaches, and insights into the dynamic environment.</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As organizations move through this complex environment of global supply chains, SCM not only asserts itself as a functional requirement but also a crucial competitive weapon that can make or break a business</w:t>
      </w:r>
      <w:r w:rsidR="004E0C3A">
        <w:rPr>
          <w:rFonts w:ascii="Times New Roman" w:hAnsi="Times New Roman" w:cs="Times New Roman"/>
          <w:sz w:val="24"/>
          <w:szCs w:val="24"/>
        </w:rPr>
        <w:t xml:space="preserve"> </w:t>
      </w:r>
      <w:r w:rsidR="004E0C3A" w:rsidRPr="004E0C3A">
        <w:rPr>
          <w:rFonts w:ascii="Times New Roman" w:hAnsi="Times New Roman" w:cs="Times New Roman"/>
          <w:sz w:val="24"/>
          <w:szCs w:val="24"/>
        </w:rPr>
        <w:t>(Maione, 2024)</w:t>
      </w:r>
      <w:r w:rsidRPr="00EC1B06">
        <w:rPr>
          <w:rFonts w:ascii="Times New Roman" w:hAnsi="Times New Roman" w:cs="Times New Roman"/>
          <w:sz w:val="24"/>
          <w:szCs w:val="24"/>
        </w:rPr>
        <w:t>. In addition to the physical transport of products, it also involves the sharing of information, funds, and decision-making processes, which makes it the framework on which all business activities are based. SCM is a G2G process that drives every facet of a firm's performance, including cost, customer, green, and ethical values.</w:t>
      </w:r>
    </w:p>
    <w:p w14:paraId="51B1F7A0" w14:textId="54EEE583"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This report delves into five key themes that are integral to understanding and optimizing SCM: the regulation of its processes, the shift of the firm to digital technology and data analytics, the issues of the contemporary disruptors, the ethical and regulatory requirements of the firm's business, the TBL model of the supply chain. Every theme is elaborated on and accompanied by real-life illustrations and theoretical backgrounds stressing their relevance for creating more robust, effective, and sustainable supply chains.</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By critically reviewing the literature, this report seeks to help answer the following questions: How has SCM changed to tackle current issues, and what has been preserved from the classical approach? It also highlights the need to implement sustainable supply chain management practices and appropriate ethical measures to enhance supply chain systems' functionality to improve the organization's performance and sustainability and support stakeholder expectations and international sustainability standards</w:t>
      </w:r>
      <w:r w:rsidR="004E0C3A">
        <w:rPr>
          <w:rFonts w:ascii="Times New Roman" w:hAnsi="Times New Roman" w:cs="Times New Roman"/>
          <w:sz w:val="24"/>
          <w:szCs w:val="24"/>
        </w:rPr>
        <w:t xml:space="preserve"> </w:t>
      </w:r>
      <w:r w:rsidR="004E0C3A" w:rsidRPr="004E0C3A">
        <w:rPr>
          <w:rFonts w:ascii="Times New Roman" w:hAnsi="Times New Roman" w:cs="Times New Roman"/>
          <w:sz w:val="24"/>
          <w:szCs w:val="24"/>
        </w:rPr>
        <w:t>(Cardone &amp; Zavjalova, 2023)</w:t>
      </w:r>
      <w:r w:rsidRPr="00EC1B06">
        <w:rPr>
          <w:rFonts w:ascii="Times New Roman" w:hAnsi="Times New Roman" w:cs="Times New Roman"/>
          <w:sz w:val="24"/>
          <w:szCs w:val="24"/>
        </w:rPr>
        <w:t xml:space="preserve">. Drawing on knowledge produced within academic and business contexts, this analysis provides important insights </w:t>
      </w:r>
      <w:r w:rsidRPr="00EC1B06">
        <w:rPr>
          <w:rFonts w:ascii="Times New Roman" w:hAnsi="Times New Roman" w:cs="Times New Roman"/>
          <w:sz w:val="24"/>
          <w:szCs w:val="24"/>
        </w:rPr>
        <w:lastRenderedPageBreak/>
        <w:t>about how companies should approach the management of SCM to deliver value and sustainable competitive advantage in a globalized economy.</w:t>
      </w:r>
    </w:p>
    <w:p w14:paraId="33758DB1" w14:textId="287E67FB" w:rsidR="00E7618B" w:rsidRPr="00EC1B06" w:rsidRDefault="000F5FA8" w:rsidP="000F5FA8">
      <w:pPr>
        <w:pStyle w:val="Heading1"/>
        <w:jc w:val="left"/>
      </w:pPr>
      <w:bookmarkStart w:id="1" w:name="_Toc185135236"/>
      <w:r>
        <w:rPr>
          <w:lang w:val="en-US"/>
        </w:rPr>
        <w:t xml:space="preserve">2. </w:t>
      </w:r>
      <w:r w:rsidR="00E7618B" w:rsidRPr="00EC1B06">
        <w:t>The Basic Concepts of Supply Chain Management in Organizational Environments</w:t>
      </w:r>
      <w:bookmarkEnd w:id="1"/>
    </w:p>
    <w:p w14:paraId="3FC98D9A" w14:textId="7777777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SCM relies on principles that facilitate its optimal functioning and add value. Integration, collaboration, and agility are the most important of these.</w:t>
      </w:r>
    </w:p>
    <w:p w14:paraId="60ADAAFA" w14:textId="35F04A67" w:rsidR="00E7618B" w:rsidRPr="00EC1B06" w:rsidRDefault="000F5FA8" w:rsidP="004C03EB">
      <w:pPr>
        <w:pStyle w:val="Heading2"/>
        <w:ind w:firstLine="567"/>
      </w:pPr>
      <w:bookmarkStart w:id="2" w:name="_Toc185135237"/>
      <w:r>
        <w:rPr>
          <w:lang w:val="en-US"/>
        </w:rPr>
        <w:t xml:space="preserve">2.1 </w:t>
      </w:r>
      <w:r w:rsidR="00E7618B" w:rsidRPr="00897CB5">
        <w:t>Integration</w:t>
      </w:r>
      <w:r w:rsidR="00E7618B" w:rsidRPr="00EC1B06">
        <w:t xml:space="preserve"> and Collaboration</w:t>
      </w:r>
      <w:bookmarkEnd w:id="2"/>
    </w:p>
    <w:p w14:paraId="6828B070" w14:textId="17D6F49C"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Integration enhances the connection between the supplier, manufacturer, and customers, enhancing the business processes across the supply chain. Some working partnerships include vendor-managed inventory and strategic partnerships, which can support firms in effectively controlling the supply of products in the market</w:t>
      </w:r>
      <w:r w:rsidR="004E0C3A">
        <w:rPr>
          <w:rFonts w:ascii="Times New Roman" w:hAnsi="Times New Roman" w:cs="Times New Roman"/>
          <w:sz w:val="24"/>
          <w:szCs w:val="24"/>
        </w:rPr>
        <w:t xml:space="preserve"> </w:t>
      </w:r>
      <w:r w:rsidR="004E0C3A" w:rsidRPr="004E0C3A">
        <w:rPr>
          <w:rFonts w:ascii="Times New Roman" w:hAnsi="Times New Roman" w:cs="Times New Roman"/>
          <w:sz w:val="24"/>
          <w:szCs w:val="24"/>
        </w:rPr>
        <w:t>(Thakker et al., 2020)</w:t>
      </w:r>
      <w:r w:rsidRPr="00EC1B06">
        <w:rPr>
          <w:rFonts w:ascii="Times New Roman" w:hAnsi="Times New Roman" w:cs="Times New Roman"/>
          <w:sz w:val="24"/>
          <w:szCs w:val="24"/>
        </w:rPr>
        <w:t>. For instance, at the Procter &amp; Gamble and Walmart interaction, VMI is used to manage inventory based on product replenishment needs while cutting costs.</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Successful collaboration in a business goes beyond the simple, straight purchase and supply relationship; it involves trust and goal convergence. Some organizations use Collaborative Planning, Forecasting, and Replenishment (CPFR) to ensure that production schedules match customer requirements, such as Dell.</w:t>
      </w:r>
    </w:p>
    <w:p w14:paraId="7EC18078" w14:textId="1B106093" w:rsidR="00E7618B" w:rsidRPr="00EC1B06" w:rsidRDefault="004C03EB" w:rsidP="004C03EB">
      <w:pPr>
        <w:pStyle w:val="Heading2"/>
        <w:ind w:firstLine="567"/>
      </w:pPr>
      <w:bookmarkStart w:id="3" w:name="_Toc185135238"/>
      <w:r>
        <w:rPr>
          <w:lang w:val="en-US"/>
        </w:rPr>
        <w:t xml:space="preserve">2.2 </w:t>
      </w:r>
      <w:r w:rsidR="00E7618B" w:rsidRPr="00EC1B06">
        <w:t>Agility and Flexibility</w:t>
      </w:r>
      <w:bookmarkEnd w:id="3"/>
    </w:p>
    <w:p w14:paraId="6D5332ED" w14:textId="3CBBE961"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Agility helps an organization be prepared to face changes, disruptions, and transforming customer needs in the market. Another aspect of strong supply chain management in the business is the ability to implement speed in design to market. This is because, through a tight operational management</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system, Zara is able to adapt to the volatile fashion market by manufacturing and distributing its new products in weeks.</w:t>
      </w:r>
    </w:p>
    <w:p w14:paraId="3E75BE57" w14:textId="718DA3FC" w:rsidR="00E7618B" w:rsidRPr="00EC1B06" w:rsidRDefault="004C03EB" w:rsidP="004C03EB">
      <w:pPr>
        <w:pStyle w:val="Heading2"/>
        <w:ind w:firstLine="567"/>
      </w:pPr>
      <w:bookmarkStart w:id="4" w:name="_Toc185135239"/>
      <w:r>
        <w:rPr>
          <w:lang w:val="en-US"/>
        </w:rPr>
        <w:t xml:space="preserve">2.3 </w:t>
      </w:r>
      <w:r w:rsidR="00E7618B" w:rsidRPr="00EC1B06">
        <w:t>Lean and Green Practices</w:t>
      </w:r>
      <w:bookmarkEnd w:id="4"/>
    </w:p>
    <w:p w14:paraId="0207331B" w14:textId="45BC9F04"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lastRenderedPageBreak/>
        <w:t>Lean operating principles are meant to reduce waste and the consumption of resources. JIT in the Toyota Production System cuts down on inventory processing costs leading to increased efficiency. On the other hand, green practices focus on an organization's supply chain and its operations regarding environmentally friendly performances. Some strategies include sourcing environmentally friendly products and planning routes for the supply chain in the best ecological ways, as embraced by IKEA.</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Today, these principles represent the basic tenets on which competitive advantage is built within the context of the globalizing economy. Those who grasp these principles can lower their expenditures, increase their customers' satisfaction, and work on making their supply chain more bulletproof.</w:t>
      </w:r>
    </w:p>
    <w:p w14:paraId="63FA377E" w14:textId="4C5D27BB" w:rsidR="00E7618B" w:rsidRPr="00EC1B06" w:rsidRDefault="00EA3F22" w:rsidP="00EA3F22">
      <w:pPr>
        <w:pStyle w:val="Heading1"/>
        <w:jc w:val="left"/>
      </w:pPr>
      <w:bookmarkStart w:id="5" w:name="_Toc185135240"/>
      <w:r>
        <w:rPr>
          <w:lang w:val="en-US"/>
        </w:rPr>
        <w:t xml:space="preserve">3. </w:t>
      </w:r>
      <w:r w:rsidR="00E7618B" w:rsidRPr="00EC1B06">
        <w:t>Digital Technology, Big Data and Analytics and Their Relevance</w:t>
      </w:r>
      <w:bookmarkEnd w:id="5"/>
    </w:p>
    <w:p w14:paraId="112FB950" w14:textId="7777777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The SCM system evolved with the digital revolution, which offered new dimensions to the world of logistics by boosting capability to extreme efficiency, visibility, and innovation. AI, IoT, blockchain, and big data have emerged as instruments of choice to ease supply chain decision-making.</w:t>
      </w:r>
    </w:p>
    <w:p w14:paraId="48E8BC0A" w14:textId="52BEDAFF" w:rsidR="00E7618B" w:rsidRPr="00EC1B06" w:rsidRDefault="00EA3F22" w:rsidP="00897CB5">
      <w:pPr>
        <w:pStyle w:val="Heading2"/>
      </w:pPr>
      <w:bookmarkStart w:id="6" w:name="_Toc185135241"/>
      <w:r>
        <w:rPr>
          <w:lang w:val="en-US"/>
        </w:rPr>
        <w:t xml:space="preserve">3.1 </w:t>
      </w:r>
      <w:r w:rsidR="00E7618B" w:rsidRPr="00EC1B06">
        <w:t>Artificial Intelligence and Machine Learning</w:t>
      </w:r>
      <w:bookmarkEnd w:id="6"/>
    </w:p>
    <w:p w14:paraId="2382B908" w14:textId="4513678E"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AI and machine learning improve decision-making by analyzing large amounts of data to discern trends and likelihoods. Walmart's applications of AI include demand forecasting, inventory management, and supply chain risk management</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(ul Amin et al., 2024)</w:t>
      </w:r>
      <w:r w:rsidRPr="00EC1B06">
        <w:rPr>
          <w:rFonts w:ascii="Times New Roman" w:hAnsi="Times New Roman" w:cs="Times New Roman"/>
          <w:sz w:val="24"/>
          <w:szCs w:val="24"/>
        </w:rPr>
        <w:t>. Self-learning means that new products, services, or tools can incorporate artificial intelligence characteristics, allowing users to offer variable prices depending on current demand and competitors' activities.</w:t>
      </w:r>
    </w:p>
    <w:p w14:paraId="6BA3C357" w14:textId="40B9C8E8" w:rsidR="00E7618B" w:rsidRPr="00EC1B06" w:rsidRDefault="00EA3F22" w:rsidP="00897CB5">
      <w:pPr>
        <w:pStyle w:val="Heading2"/>
      </w:pPr>
      <w:bookmarkStart w:id="7" w:name="_Toc185135242"/>
      <w:r>
        <w:rPr>
          <w:lang w:val="en-US"/>
        </w:rPr>
        <w:t xml:space="preserve">3.2 </w:t>
      </w:r>
      <w:r w:rsidR="00E7618B" w:rsidRPr="00EC1B06">
        <w:t>Internet of Things (IoT)</w:t>
      </w:r>
      <w:bookmarkEnd w:id="7"/>
    </w:p>
    <w:p w14:paraId="342CA8DE" w14:textId="7855D8EF"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 xml:space="preserve">This concept entails linking items and goods </w:t>
      </w:r>
      <w:r w:rsidR="00124D22" w:rsidRPr="00EC1B06">
        <w:rPr>
          <w:rFonts w:ascii="Times New Roman" w:hAnsi="Times New Roman" w:cs="Times New Roman"/>
          <w:sz w:val="24"/>
          <w:szCs w:val="24"/>
        </w:rPr>
        <w:t>using</w:t>
      </w:r>
      <w:r w:rsidRPr="00EC1B06">
        <w:rPr>
          <w:rFonts w:ascii="Times New Roman" w:hAnsi="Times New Roman" w:cs="Times New Roman"/>
          <w:sz w:val="24"/>
          <w:szCs w:val="24"/>
        </w:rPr>
        <w:t xml:space="preserve"> devices and sensors, hence facilitating the provision of data on overall transport inventory and all equipment. Amazon, for example, uses IoT to identify where its packages are and the best way to deliver them. Smart warehouses </w:t>
      </w:r>
      <w:r w:rsidRPr="00EC1B06">
        <w:rPr>
          <w:rFonts w:ascii="Times New Roman" w:hAnsi="Times New Roman" w:cs="Times New Roman"/>
          <w:sz w:val="24"/>
          <w:szCs w:val="24"/>
        </w:rPr>
        <w:lastRenderedPageBreak/>
        <w:t>that are enhanced through technology have the advantages of having accurate inventory levels, fewer human interferences, and high productivity.</w:t>
      </w:r>
    </w:p>
    <w:p w14:paraId="3C7FB477" w14:textId="7881BCAC" w:rsidR="00E7618B" w:rsidRPr="00EC1B06" w:rsidRDefault="00594BB4" w:rsidP="00897CB5">
      <w:pPr>
        <w:pStyle w:val="Heading2"/>
      </w:pPr>
      <w:bookmarkStart w:id="8" w:name="_Toc185135243"/>
      <w:r>
        <w:rPr>
          <w:lang w:val="en-US"/>
        </w:rPr>
        <w:t xml:space="preserve">3.3 </w:t>
      </w:r>
      <w:r w:rsidR="00E7618B" w:rsidRPr="00EC1B06">
        <w:t>Blockchain for Transparency</w:t>
      </w:r>
      <w:bookmarkEnd w:id="8"/>
    </w:p>
    <w:p w14:paraId="0A3B0E21" w14:textId="7777777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Blockchain optimizes trust and increases accountability for goods and services in industries. When Maersk partnered with IBM, they created the TradeLens for shipping transactions to offer stakeholders a secure end-to-end record. This helps reduce fraud, fast-track dispute identification, and meet regulatory requirements.</w:t>
      </w:r>
    </w:p>
    <w:p w14:paraId="6663FD91" w14:textId="6BD6CF0E" w:rsidR="00E7618B" w:rsidRPr="00EC1B06" w:rsidRDefault="00594BB4" w:rsidP="00897CB5">
      <w:pPr>
        <w:pStyle w:val="Heading2"/>
      </w:pPr>
      <w:bookmarkStart w:id="9" w:name="_Toc185135244"/>
      <w:r>
        <w:rPr>
          <w:lang w:val="en-US"/>
        </w:rPr>
        <w:t xml:space="preserve">3.4 </w:t>
      </w:r>
      <w:r w:rsidR="00E7618B" w:rsidRPr="00EC1B06">
        <w:t>Big Data and Predictive Analytics</w:t>
      </w:r>
      <w:bookmarkEnd w:id="9"/>
    </w:p>
    <w:p w14:paraId="15EC94D9" w14:textId="3BD4D873"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Big data analysis enables firms to make proper decisions based on big data. The analytics used here assist in forecasting future changes in demand and recognizing future problems in supply chain and logistics. Big data improves Delivery time predictions and last-mile delivery services, increasing customer satisfaction DHL.</w:t>
      </w:r>
    </w:p>
    <w:p w14:paraId="2E1B29F9" w14:textId="4B476751" w:rsidR="006669D1" w:rsidRPr="00EC1B06" w:rsidRDefault="00594BB4" w:rsidP="00897CB5">
      <w:pPr>
        <w:pStyle w:val="Heading2"/>
      </w:pPr>
      <w:bookmarkStart w:id="10" w:name="_Toc185135245"/>
      <w:r>
        <w:rPr>
          <w:lang w:val="en-US"/>
        </w:rPr>
        <w:t xml:space="preserve">3.5 </w:t>
      </w:r>
      <w:r w:rsidR="00E7618B" w:rsidRPr="00EC1B06">
        <w:t>Digital Twins</w:t>
      </w:r>
      <w:bookmarkEnd w:id="10"/>
    </w:p>
    <w:p w14:paraId="376E20AF" w14:textId="6F147894"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Digital twins involve creating an online alternative to physical supply chain processes with the intention of enabling operation simulation</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(Ogrean &amp; Herciu, 2022)</w:t>
      </w:r>
      <w:r w:rsidRPr="00EC1B06">
        <w:rPr>
          <w:rFonts w:ascii="Times New Roman" w:hAnsi="Times New Roman" w:cs="Times New Roman"/>
          <w:sz w:val="24"/>
          <w:szCs w:val="24"/>
        </w:rPr>
        <w:t>. Siemens applies the digital twin concept in production enhancement and the minimization of operating time. This innovation ensures that problems are anticipated and solved before they occur and that improvement is ongoing.</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Technological innovation is, therefore, not an option but a must for any firm that wants to continue focusing on a market that is continually gaining complexity.</w:t>
      </w:r>
    </w:p>
    <w:p w14:paraId="79CA2912" w14:textId="719844B5" w:rsidR="00E7618B" w:rsidRPr="00EC1B06" w:rsidRDefault="00594BB4" w:rsidP="00594BB4">
      <w:pPr>
        <w:pStyle w:val="Heading1"/>
        <w:jc w:val="left"/>
      </w:pPr>
      <w:bookmarkStart w:id="11" w:name="_Toc185135246"/>
      <w:r>
        <w:rPr>
          <w:lang w:val="en-US"/>
        </w:rPr>
        <w:t xml:space="preserve">4. </w:t>
      </w:r>
      <w:r w:rsidR="00E7618B" w:rsidRPr="00EC1B06">
        <w:t>Supply chain disruptors in the contemporary world</w:t>
      </w:r>
      <w:bookmarkEnd w:id="11"/>
    </w:p>
    <w:p w14:paraId="5B9695CB" w14:textId="7CC8B2F6"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Today, supply chains face many disruptors that threaten to destabilize their operations' efficiency, agility, and reliability. These disruptors include external forces, such as geopolitical tensions, and internal forces</w:t>
      </w:r>
      <w:r w:rsidR="00341E12">
        <w:rPr>
          <w:rFonts w:ascii="Times New Roman" w:hAnsi="Times New Roman" w:cs="Times New Roman"/>
          <w:sz w:val="24"/>
          <w:szCs w:val="24"/>
        </w:rPr>
        <w:t>.</w:t>
      </w:r>
    </w:p>
    <w:p w14:paraId="7E9E5203" w14:textId="1F2463C4" w:rsidR="00E7618B" w:rsidRPr="00EC1B06" w:rsidRDefault="00594BB4" w:rsidP="00897CB5">
      <w:pPr>
        <w:pStyle w:val="Heading2"/>
      </w:pPr>
      <w:bookmarkStart w:id="12" w:name="_Toc185135247"/>
      <w:r>
        <w:rPr>
          <w:lang w:val="en-US"/>
        </w:rPr>
        <w:lastRenderedPageBreak/>
        <w:t xml:space="preserve">4.1 </w:t>
      </w:r>
      <w:r w:rsidR="00E7618B" w:rsidRPr="00EC1B06">
        <w:t>Geopolitical Tensions</w:t>
      </w:r>
      <w:bookmarkEnd w:id="12"/>
    </w:p>
    <w:p w14:paraId="69BFAE29" w14:textId="3ECBE9AC"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The volatility of political relations, application of trade wars, and tariffs disrupt the stability of supply chains. For example, the US/China trade dispute added complexity and costs to re-orient supply chains. The US/China competition for automotive supremacy will also add strategic layers to supply chain dynamics. Other firms, such as Apple, limited the risk exposure if suppliers in one country failed to deliver by sourcing components from different countries.</w:t>
      </w:r>
    </w:p>
    <w:p w14:paraId="25813F5E" w14:textId="252A99A4" w:rsidR="00E7618B" w:rsidRPr="00EC1B06" w:rsidRDefault="00594BB4" w:rsidP="00897CB5">
      <w:pPr>
        <w:pStyle w:val="Heading2"/>
      </w:pPr>
      <w:bookmarkStart w:id="13" w:name="_Toc185135248"/>
      <w:r>
        <w:rPr>
          <w:lang w:val="en-US"/>
        </w:rPr>
        <w:t xml:space="preserve">4.2 </w:t>
      </w:r>
      <w:r w:rsidR="00E7618B" w:rsidRPr="00EC1B06">
        <w:t>Raw Material Scarcity</w:t>
      </w:r>
      <w:bookmarkEnd w:id="13"/>
    </w:p>
    <w:p w14:paraId="508A5B91" w14:textId="6090BA65"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The availability of raw materials is a thorny issue due to scarcity occasioned by climate change and overexploitation. Semiconductor shortages affected every department, from automobiles to consumer electronics. Firms, such as Tesla, adapted to these conditions by locking their suppliers and investing in vertical integration.</w:t>
      </w:r>
    </w:p>
    <w:p w14:paraId="60E8C012" w14:textId="56CE6B5E" w:rsidR="00E7618B" w:rsidRPr="00EC1B06" w:rsidRDefault="00F1529B" w:rsidP="00897CB5">
      <w:pPr>
        <w:pStyle w:val="Heading2"/>
      </w:pPr>
      <w:bookmarkStart w:id="14" w:name="_Toc185135249"/>
      <w:r>
        <w:rPr>
          <w:lang w:val="en-US"/>
        </w:rPr>
        <w:t xml:space="preserve">4.3 </w:t>
      </w:r>
      <w:r w:rsidR="00E7618B" w:rsidRPr="00EC1B06">
        <w:t>Cybersecurity Threats</w:t>
      </w:r>
      <w:bookmarkEnd w:id="14"/>
    </w:p>
    <w:p w14:paraId="7882A059" w14:textId="5A3937CD"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Supply chain attacks have recently become more common, and hacks like the SolarWinds attack reveal susceptibilities. Supply chain data requires adequate protection, which can only be offered by secure network implementation or segmentation and keen monitoring from unauthorized intrusion</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(Wijaya &amp; Mursitama, 2023)</w:t>
      </w:r>
      <w:r w:rsidRPr="00EC1B06">
        <w:rPr>
          <w:rFonts w:ascii="Times New Roman" w:hAnsi="Times New Roman" w:cs="Times New Roman"/>
          <w:sz w:val="24"/>
          <w:szCs w:val="24"/>
        </w:rPr>
        <w:t>.</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In addition, the study also seeks to find out how consumers' expectations have changed over time.</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Customers expect delivery speed, affordability, environmentally friendly products, and tailored services. Business organizations such as Amazon and Alibaba have met such expectations by establishing logistics networks and last-mile delivery solutions.</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Mitigating these disruptors requires aggressive management, including steps to eradicate potential risk, diversification, and innovation.</w:t>
      </w:r>
    </w:p>
    <w:p w14:paraId="388812AD" w14:textId="48373FC8" w:rsidR="006669D1" w:rsidRPr="00EC1B06" w:rsidRDefault="00F1529B" w:rsidP="00F1529B">
      <w:pPr>
        <w:pStyle w:val="Heading1"/>
        <w:jc w:val="left"/>
      </w:pPr>
      <w:bookmarkStart w:id="15" w:name="_Toc185135250"/>
      <w:r>
        <w:rPr>
          <w:lang w:val="en-US"/>
        </w:rPr>
        <w:t xml:space="preserve">5. </w:t>
      </w:r>
      <w:r w:rsidR="006669D1" w:rsidRPr="00EC1B06">
        <w:t>Ethical and Regulatory Issues in Supply Chain Management</w:t>
      </w:r>
      <w:bookmarkEnd w:id="15"/>
    </w:p>
    <w:p w14:paraId="49856A58" w14:textId="57E8E851"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lastRenderedPageBreak/>
        <w:t xml:space="preserve">Ethical issues are a fundamental component of SCM because they relate to the public image and credibility of a given concern, stakeholders' confidence, and legal requirements. As the attention turns towards supply chain practices around the world, </w:t>
      </w:r>
      <w:r w:rsidR="00341E12" w:rsidRPr="00EC1B06">
        <w:rPr>
          <w:rFonts w:ascii="Times New Roman" w:hAnsi="Times New Roman" w:cs="Times New Roman"/>
          <w:sz w:val="24"/>
          <w:szCs w:val="24"/>
        </w:rPr>
        <w:t>several</w:t>
      </w:r>
      <w:r w:rsidRPr="00EC1B06">
        <w:rPr>
          <w:rFonts w:ascii="Times New Roman" w:hAnsi="Times New Roman" w:cs="Times New Roman"/>
          <w:sz w:val="24"/>
          <w:szCs w:val="24"/>
        </w:rPr>
        <w:t xml:space="preserve"> issues concerning labor rights, environmental issues, compliance with anti-corruption standards, and the ability to cope with countless regulations are becoming critical for most organizations. Ethical SCM practices are not just about avoiding penalties but also cultivating sustainable scores and achieving competitive advantage as the market becomes increasingly scrupulous.</w:t>
      </w:r>
    </w:p>
    <w:p w14:paraId="1F8EFAA9" w14:textId="4B7D7F0B" w:rsidR="00E7618B" w:rsidRPr="00EC1B06" w:rsidRDefault="00F1529B" w:rsidP="00897CB5">
      <w:pPr>
        <w:pStyle w:val="Heading2"/>
      </w:pPr>
      <w:bookmarkStart w:id="16" w:name="_Toc185135251"/>
      <w:r>
        <w:rPr>
          <w:lang w:val="en-US"/>
        </w:rPr>
        <w:t xml:space="preserve">5.1 </w:t>
      </w:r>
      <w:r w:rsidR="00E7618B" w:rsidRPr="00EC1B06">
        <w:t>Flogging and restriction of Worker's freedom</w:t>
      </w:r>
      <w:bookmarkEnd w:id="16"/>
    </w:p>
    <w:p w14:paraId="65049B0A" w14:textId="3BD05D01"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Among the various ethical problems affecting supply chains, compulsory work and inadequate employment practices remain top priorities. Companies like textiles, agriculture, and electronics also rely on sourcing inputs or employees from countries that compromise human rights standards and are thus likely to be exploited. For instance, the revelations of the use of forced labor in the production of garments led to consumer boycotts and policymakers' withdrawal from business.</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Authorities and global organizations are adopting severe measures to curb forced labor</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(Maione, 2024)</w:t>
      </w:r>
      <w:r w:rsidRPr="00EC1B06">
        <w:rPr>
          <w:rFonts w:ascii="Times New Roman" w:hAnsi="Times New Roman" w:cs="Times New Roman"/>
          <w:sz w:val="24"/>
          <w:szCs w:val="24"/>
        </w:rPr>
        <w:t xml:space="preserve">. A company is supposed to report on steps taken to prevent slavery and forced labor in its supply chain by the UK Modern Slavery Act. Companies like Patagonia have gone further to make sure they conform to the requirement and have undertaken various vigorous exercises such as audits of its suppliers, ensuring that workers receive reasonable wages, and enforcing good labor standards. All these actions help the company minimize risks </w:t>
      </w:r>
      <w:r w:rsidR="00341E12" w:rsidRPr="00EC1B06">
        <w:rPr>
          <w:rFonts w:ascii="Times New Roman" w:hAnsi="Times New Roman" w:cs="Times New Roman"/>
          <w:sz w:val="24"/>
          <w:szCs w:val="24"/>
        </w:rPr>
        <w:t>and</w:t>
      </w:r>
      <w:r w:rsidRPr="00EC1B06">
        <w:rPr>
          <w:rFonts w:ascii="Times New Roman" w:hAnsi="Times New Roman" w:cs="Times New Roman"/>
          <w:sz w:val="24"/>
          <w:szCs w:val="24"/>
        </w:rPr>
        <w:t xml:space="preserve"> help build or improve consumer confidence and loyalty.</w:t>
      </w:r>
    </w:p>
    <w:p w14:paraId="17EE8350" w14:textId="43B3862A" w:rsidR="00E7618B" w:rsidRPr="00EC1B06" w:rsidRDefault="00AB4E2D" w:rsidP="00897CB5">
      <w:pPr>
        <w:pStyle w:val="Heading2"/>
      </w:pPr>
      <w:bookmarkStart w:id="17" w:name="_Toc185135252"/>
      <w:r>
        <w:rPr>
          <w:lang w:val="en-US"/>
        </w:rPr>
        <w:t xml:space="preserve">5.2 </w:t>
      </w:r>
      <w:r w:rsidR="00E7618B" w:rsidRPr="00EC1B06">
        <w:t>Environmental Sustainability</w:t>
      </w:r>
      <w:bookmarkEnd w:id="17"/>
    </w:p>
    <w:p w14:paraId="2F166745" w14:textId="1200076F"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 xml:space="preserve">In recent years, there has been increased scrutiny of supply chain activities in relation to the environment, making sustainable strategies popular. Environmental deterioration results from irresponsible resource use, increased pollution of water and air, and excess waste </w:t>
      </w:r>
      <w:r w:rsidRPr="00EC1B06">
        <w:rPr>
          <w:rFonts w:ascii="Times New Roman" w:hAnsi="Times New Roman" w:cs="Times New Roman"/>
          <w:sz w:val="24"/>
          <w:szCs w:val="24"/>
        </w:rPr>
        <w:lastRenderedPageBreak/>
        <w:t>production. Understanding these difficulties, governments and organizations of all countries today strengthen environmental safety requirements.</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The EU's Green Deal is a perfect example, with objectives of lowering greenhouse gas emissions and pushing a circular economy within industries</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(Enquist &amp; Sebhatu, 2021)</w:t>
      </w:r>
      <w:r w:rsidRPr="00EC1B06">
        <w:rPr>
          <w:rFonts w:ascii="Times New Roman" w:hAnsi="Times New Roman" w:cs="Times New Roman"/>
          <w:sz w:val="24"/>
          <w:szCs w:val="24"/>
        </w:rPr>
        <w:t>. Meeting these regulations entails changing the businesses' organized nation, including reorganizing the supply chain around the procurement of raw materials for inputs to completely redesign how products reaching the end of their useful life are disposed of.</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Organizations are now implementing new strategies for these needs.</w:t>
      </w:r>
    </w:p>
    <w:p w14:paraId="0984819C" w14:textId="38830125" w:rsidR="00E7618B" w:rsidRPr="00EC1B06" w:rsidRDefault="0027723D" w:rsidP="00897CB5">
      <w:pPr>
        <w:pStyle w:val="Heading2"/>
      </w:pPr>
      <w:bookmarkStart w:id="18" w:name="_Toc185135253"/>
      <w:r>
        <w:rPr>
          <w:lang w:val="en-US"/>
        </w:rPr>
        <w:t xml:space="preserve">5.3 </w:t>
      </w:r>
      <w:r w:rsidR="00E7618B" w:rsidRPr="00EC1B06">
        <w:t>Corruption and Transparency</w:t>
      </w:r>
      <w:bookmarkEnd w:id="18"/>
    </w:p>
    <w:p w14:paraId="5ACAA496" w14:textId="7E3A3B24"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This makes corruption one of the most considerable ethical and operational threats in international supply chain management. Bribery, fraud, and other non</w:t>
      </w:r>
      <w:r w:rsidR="00EC1B06">
        <w:rPr>
          <w:rFonts w:ascii="Times New Roman" w:hAnsi="Times New Roman" w:cs="Times New Roman"/>
          <w:sz w:val="24"/>
          <w:szCs w:val="24"/>
        </w:rPr>
        <w:t>-</w:t>
      </w:r>
      <w:r w:rsidRPr="00EC1B06">
        <w:rPr>
          <w:rFonts w:ascii="Times New Roman" w:hAnsi="Times New Roman" w:cs="Times New Roman"/>
          <w:sz w:val="24"/>
          <w:szCs w:val="24"/>
        </w:rPr>
        <w:t>transparent actions lead to further readiness loss and higher costs, which in turn affect the integrity of supply chains. Transparency measures, supported by innovations, should be viewed as crucial strategies to fight corruption.</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Blockchain technology is one of the best ways to ensure that transparency is achieved. This is because by archiving transactions in blocks that cannot be altered, more vicious chances to perform fraud are strongly prevented, and accountability is enforced. Companies such as De Beers have adopted blockchain technology to trace the path of diamonds from the mining process to the consumer markets to promote the right channel and the genuine market</w:t>
      </w:r>
    </w:p>
    <w:p w14:paraId="2B18EEA0" w14:textId="09BA4FFD" w:rsidR="00E7618B" w:rsidRPr="00EC1B06" w:rsidRDefault="0027723D" w:rsidP="00897CB5">
      <w:pPr>
        <w:pStyle w:val="Heading2"/>
      </w:pPr>
      <w:bookmarkStart w:id="19" w:name="_Toc185135254"/>
      <w:r>
        <w:rPr>
          <w:lang w:val="en-US"/>
        </w:rPr>
        <w:t xml:space="preserve">5.4 </w:t>
      </w:r>
      <w:r w:rsidR="00E7618B" w:rsidRPr="00EC1B06">
        <w:t>Regulatory Compliance</w:t>
      </w:r>
      <w:bookmarkEnd w:id="19"/>
    </w:p>
    <w:p w14:paraId="01F30C4B" w14:textId="7DF6B3D4"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Ethical supply chains mean following all the requirements set by the current regulatory frameworks. Failure to adhere to them attracts severe fines, legal actions, and even the detriment of the company's reputation. Legislation like GDPR has policies in place that protect data in the supply chain, making it private and secure.</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 xml:space="preserve">Compliance with new emerging regulations is best done by regularly updating oneself with new laws and implementing more </w:t>
      </w:r>
      <w:r w:rsidRPr="00EC1B06">
        <w:rPr>
          <w:rFonts w:ascii="Times New Roman" w:hAnsi="Times New Roman" w:cs="Times New Roman"/>
          <w:sz w:val="24"/>
          <w:szCs w:val="24"/>
        </w:rPr>
        <w:lastRenderedPageBreak/>
        <w:t>robust compliance programs</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(Ogrean &amp; Herciu, 2022)</w:t>
      </w:r>
      <w:r w:rsidRPr="00EC1B06">
        <w:rPr>
          <w:rFonts w:ascii="Times New Roman" w:hAnsi="Times New Roman" w:cs="Times New Roman"/>
          <w:sz w:val="24"/>
          <w:szCs w:val="24"/>
        </w:rPr>
        <w:t xml:space="preserve">. It is essential to realize that companies must develop effective compliance management systems to ensure that changes are </w:t>
      </w:r>
      <w:r w:rsidR="00341E12" w:rsidRPr="00EC1B06">
        <w:rPr>
          <w:rFonts w:ascii="Times New Roman" w:hAnsi="Times New Roman" w:cs="Times New Roman"/>
          <w:sz w:val="24"/>
          <w:szCs w:val="24"/>
        </w:rPr>
        <w:t>tracked,</w:t>
      </w:r>
      <w:r w:rsidRPr="00EC1B06">
        <w:rPr>
          <w:rFonts w:ascii="Times New Roman" w:hAnsi="Times New Roman" w:cs="Times New Roman"/>
          <w:sz w:val="24"/>
          <w:szCs w:val="24"/>
        </w:rPr>
        <w:t xml:space="preserve"> and employees are trained to follow best practices. </w:t>
      </w:r>
      <w:r w:rsidR="00341E12" w:rsidRPr="00EC1B06">
        <w:rPr>
          <w:rFonts w:ascii="Times New Roman" w:hAnsi="Times New Roman" w:cs="Times New Roman"/>
          <w:sz w:val="24"/>
          <w:szCs w:val="24"/>
        </w:rPr>
        <w:t>Pre-emptive</w:t>
      </w:r>
      <w:r w:rsidRPr="00EC1B06">
        <w:rPr>
          <w:rFonts w:ascii="Times New Roman" w:hAnsi="Times New Roman" w:cs="Times New Roman"/>
          <w:sz w:val="24"/>
          <w:szCs w:val="24"/>
        </w:rPr>
        <w:t xml:space="preserve"> compliance avoids receipt of penalties and supports ethical and proper business practices.</w:t>
      </w:r>
    </w:p>
    <w:p w14:paraId="1B0F6506" w14:textId="333EDCB4" w:rsidR="006669D1" w:rsidRPr="00EC1B06" w:rsidRDefault="00392A2B" w:rsidP="00392A2B">
      <w:pPr>
        <w:pStyle w:val="Heading1"/>
        <w:jc w:val="left"/>
      </w:pPr>
      <w:bookmarkStart w:id="20" w:name="_Toc185135255"/>
      <w:r>
        <w:rPr>
          <w:lang w:val="en-US"/>
        </w:rPr>
        <w:t xml:space="preserve">6. </w:t>
      </w:r>
      <w:r w:rsidR="006669D1" w:rsidRPr="00EC1B06">
        <w:t>The Triple Bottom Line’s Impact on Organizations</w:t>
      </w:r>
      <w:bookmarkEnd w:id="20"/>
    </w:p>
    <w:p w14:paraId="6AD7F624" w14:textId="1BC621E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TBL means the concept that has been put forward in order to provide a means of measuring the possibilities of business activity regarding the triad of Drivers – economic, social, and environmental – that are integrally connected. This paper establishes that achieving the corporate objective through generating economic value for stakeholders and espousing global cause-related objectives is possible. Those organizations that follow the TBL concept's guidelines synchronize their activities with the existing requirements of a highly competitive market characterized by increasing concern for ethical and sustainable motifs of consumers and investors.</w:t>
      </w:r>
    </w:p>
    <w:p w14:paraId="05B6C3BD" w14:textId="2104D230" w:rsidR="00E7618B" w:rsidRPr="00EC1B06" w:rsidRDefault="00392A2B" w:rsidP="0059763F">
      <w:pPr>
        <w:pStyle w:val="Heading2"/>
      </w:pPr>
      <w:bookmarkStart w:id="21" w:name="_Toc185135256"/>
      <w:r>
        <w:rPr>
          <w:lang w:val="en-US"/>
        </w:rPr>
        <w:t xml:space="preserve">6.1 </w:t>
      </w:r>
      <w:r w:rsidR="00E7618B" w:rsidRPr="00EC1B06">
        <w:t>Economic Performance</w:t>
      </w:r>
      <w:bookmarkEnd w:id="21"/>
    </w:p>
    <w:p w14:paraId="16B194AB" w14:textId="6F25962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Also, under the TBL framework, economic viability continues to form an essential and critical component of SCM. Organizations are required to balance cost-adapt processes for implementing efficiency, customer satisfaction, and sustainable development goals. Getting products from the source to the consumer, choosing appropriate prices, and using modern shipment approaches improve economic efficiency.</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A distinct essential notion of economic performance is confirmed using Amazon's case and the further proliferation of superior SCM approaches. Applying AI on demand forecast and efficiency on its logistic channels, Amazon reduces its operational expenses while providing unique experiences to customers. This strategy allows Amazon to maintain its market dominance since the firm focuses on profitability alongside optimality in every practice.</w:t>
      </w:r>
    </w:p>
    <w:p w14:paraId="7FD3DD18" w14:textId="33C82D53" w:rsidR="00E7618B" w:rsidRPr="00EC1B06" w:rsidRDefault="00392A2B" w:rsidP="0059763F">
      <w:pPr>
        <w:pStyle w:val="Heading2"/>
      </w:pPr>
      <w:bookmarkStart w:id="22" w:name="_Toc185135257"/>
      <w:r>
        <w:rPr>
          <w:lang w:val="en-US"/>
        </w:rPr>
        <w:lastRenderedPageBreak/>
        <w:t xml:space="preserve">6.2 </w:t>
      </w:r>
      <w:r w:rsidR="00E7618B" w:rsidRPr="00EC1B06">
        <w:t>Social Responsibility</w:t>
      </w:r>
      <w:bookmarkEnd w:id="22"/>
    </w:p>
    <w:p w14:paraId="5801DCE2" w14:textId="4403ED2A"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Responsibilities in operating SCM include aspects such as labor rights, society, and diversity. When social equity is at the core of an organization's focus, positive societal externalities are produced, and stakeholder relations are fostered.</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One area that is most worthy of Social Responsibility at Starbucks is Ethical Sourcing. In a social sense, Starbucks has done an excellent job of providing farmers with fair wages, supporting the local economy, and promoting sustainable agricultural practices</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(Thakker et al., 2020)</w:t>
      </w:r>
      <w:r w:rsidRPr="00EC1B06">
        <w:rPr>
          <w:rFonts w:ascii="Times New Roman" w:hAnsi="Times New Roman" w:cs="Times New Roman"/>
          <w:sz w:val="24"/>
          <w:szCs w:val="24"/>
        </w:rPr>
        <w:t>. The company also adequately pays its employees and provides other things such as health care and education. The following measures comprise the company's branding through Starbucks and codify some other programs that relate its supply chain to ongoing societal goals</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 xml:space="preserve">Sustainable supply chain management results in high employee satisfaction, customer loyalty, and strong business relationships. In this case, while dealing with social issues, the enterprise fosters sustainable development </w:t>
      </w:r>
      <w:r w:rsidR="00EC1B06" w:rsidRPr="00EC1B06">
        <w:rPr>
          <w:rFonts w:ascii="Times New Roman" w:hAnsi="Times New Roman" w:cs="Times New Roman"/>
          <w:sz w:val="24"/>
          <w:szCs w:val="24"/>
        </w:rPr>
        <w:t>and</w:t>
      </w:r>
      <w:r w:rsidRPr="00EC1B06">
        <w:rPr>
          <w:rFonts w:ascii="Times New Roman" w:hAnsi="Times New Roman" w:cs="Times New Roman"/>
          <w:sz w:val="24"/>
          <w:szCs w:val="24"/>
        </w:rPr>
        <w:t xml:space="preserve"> improves its absolute competitive position.</w:t>
      </w:r>
    </w:p>
    <w:p w14:paraId="5A839F38" w14:textId="3D15F7B0" w:rsidR="00E7618B" w:rsidRPr="00EC1B06" w:rsidRDefault="00392A2B" w:rsidP="0059763F">
      <w:pPr>
        <w:pStyle w:val="Heading2"/>
      </w:pPr>
      <w:bookmarkStart w:id="23" w:name="_Toc185135258"/>
      <w:r>
        <w:rPr>
          <w:lang w:val="en-US"/>
        </w:rPr>
        <w:t xml:space="preserve">6.3 </w:t>
      </w:r>
      <w:r w:rsidR="00E7618B" w:rsidRPr="00EC1B06">
        <w:t>Environmental Sustainability</w:t>
      </w:r>
      <w:bookmarkEnd w:id="23"/>
    </w:p>
    <w:p w14:paraId="0EAEFA89" w14:textId="7FC77B41"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Environmental sustainability is an important part of the TBL model, which encompasses actions resulting in emission reductions, waste minimization, or resource utilization. Companies that have adapted broader strategies that focus on environmental sustainability stand out in an increasingly green market.</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 xml:space="preserve">The case of IKEA, which considers environmental sustainability when operating SCM, shows that sustainability policies fit well into the supply chain. The policies include buying sustainable materials, minimizing the use of packaging, and using renewable power in the firm. Like any other company, IKEA has been engaged in sustainable development, </w:t>
      </w:r>
      <w:r w:rsidR="00EC1B06" w:rsidRPr="00EC1B06">
        <w:rPr>
          <w:rFonts w:ascii="Times New Roman" w:hAnsi="Times New Roman" w:cs="Times New Roman"/>
          <w:sz w:val="24"/>
          <w:szCs w:val="24"/>
        </w:rPr>
        <w:t>endeavouring</w:t>
      </w:r>
      <w:r w:rsidRPr="00EC1B06">
        <w:rPr>
          <w:rFonts w:ascii="Times New Roman" w:hAnsi="Times New Roman" w:cs="Times New Roman"/>
          <w:sz w:val="24"/>
          <w:szCs w:val="24"/>
        </w:rPr>
        <w:t xml:space="preserve"> to build modular and recyclable furniture. Such actions not only decrease the firm's influence on the natural environment but also consider green consumers.</w:t>
      </w:r>
    </w:p>
    <w:p w14:paraId="0DD869D4" w14:textId="355E87B5" w:rsidR="006669D1" w:rsidRPr="00EC1B06" w:rsidRDefault="00E4346D" w:rsidP="008E2456">
      <w:pPr>
        <w:pStyle w:val="Heading2"/>
      </w:pPr>
      <w:bookmarkStart w:id="24" w:name="_Toc185135259"/>
      <w:r>
        <w:rPr>
          <w:lang w:val="en-US"/>
        </w:rPr>
        <w:lastRenderedPageBreak/>
        <w:t xml:space="preserve">6.4 </w:t>
      </w:r>
      <w:r w:rsidR="006669D1" w:rsidRPr="00EC1B06">
        <w:t>The Intersection of Ethics, TBL, and SCM</w:t>
      </w:r>
      <w:bookmarkEnd w:id="24"/>
    </w:p>
    <w:p w14:paraId="64C93B74" w14:textId="374B91BD"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When combined with the conceptual makeovers of ethical and regulatory factors, SCM becomes a strategic business tool and source of corporate innovation to create growth and positive societal impact. In partnering, supply chain operations that respect ethical dimensions and TBL objectives are more than just meeting legal compliance; they are advancing a harmonized global economy.</w:t>
      </w:r>
      <w:r w:rsidR="00EC1B06">
        <w:rPr>
          <w:rFonts w:ascii="Times New Roman" w:hAnsi="Times New Roman" w:cs="Times New Roman"/>
          <w:sz w:val="24"/>
          <w:szCs w:val="24"/>
        </w:rPr>
        <w:t xml:space="preserve"> </w:t>
      </w:r>
      <w:r w:rsidRPr="00EC1B06">
        <w:rPr>
          <w:rFonts w:ascii="Times New Roman" w:hAnsi="Times New Roman" w:cs="Times New Roman"/>
          <w:sz w:val="24"/>
          <w:szCs w:val="24"/>
        </w:rPr>
        <w:t>Corporations earn value for everybody by recognizing labor rights, clarifying their actions, and promoting sustainability</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(ul Amin et al., 2024)</w:t>
      </w:r>
      <w:r w:rsidRPr="00EC1B06">
        <w:rPr>
          <w:rFonts w:ascii="Times New Roman" w:hAnsi="Times New Roman" w:cs="Times New Roman"/>
          <w:sz w:val="24"/>
          <w:szCs w:val="24"/>
        </w:rPr>
        <w:t>. TBL embeds the idea of organizational success concerning financial returns and accountability to social and environmental duties within an organization across the global environment. With creative approaches, new alliances, and ethics regulations, SCM can be an influential engine for improvement.</w:t>
      </w:r>
    </w:p>
    <w:p w14:paraId="2BCE5637" w14:textId="7398FCFB" w:rsidR="00E7618B" w:rsidRPr="00EC1B06" w:rsidRDefault="002861C8" w:rsidP="002861C8">
      <w:pPr>
        <w:pStyle w:val="Heading1"/>
        <w:jc w:val="left"/>
      </w:pPr>
      <w:bookmarkStart w:id="25" w:name="_Toc185135260"/>
      <w:r>
        <w:rPr>
          <w:lang w:val="en-US"/>
        </w:rPr>
        <w:t xml:space="preserve">7. </w:t>
      </w:r>
      <w:r w:rsidR="00E7618B" w:rsidRPr="00EC1B06">
        <w:t>Case Study: Organization Change: A New Supply Chain at Tesla</w:t>
      </w:r>
      <w:bookmarkEnd w:id="25"/>
    </w:p>
    <w:p w14:paraId="25CE506D" w14:textId="7777777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Tesla Inc., as an industry giant in the electric vehicle (EV) industry, provides one of the best examples of how innovation reshapes SCM in terms of technological integration, sustainability, and vertical integration. Being a critical strategic factor of competitiveness in the automobile industry, Tesla's supply chain is an inseparable part of the company's disruptive strategy, providing the high quality and environmental performance of the automobiles while keeping the supply chain operationally efficient.</w:t>
      </w:r>
    </w:p>
    <w:p w14:paraId="781230A0" w14:textId="4933002F" w:rsidR="00E7618B" w:rsidRPr="00EC1B06" w:rsidRDefault="002861C8" w:rsidP="0059763F">
      <w:pPr>
        <w:pStyle w:val="Heading2"/>
      </w:pPr>
      <w:bookmarkStart w:id="26" w:name="_Toc185135261"/>
      <w:r>
        <w:rPr>
          <w:lang w:val="en-US"/>
        </w:rPr>
        <w:t xml:space="preserve">7.1 </w:t>
      </w:r>
      <w:proofErr w:type="spellStart"/>
      <w:r w:rsidR="00E7618B" w:rsidRPr="00EC1B06">
        <w:t>Gigafactories</w:t>
      </w:r>
      <w:proofErr w:type="spellEnd"/>
      <w:r w:rsidR="00E7618B" w:rsidRPr="00EC1B06">
        <w:t xml:space="preserve"> and RE Integration</w:t>
      </w:r>
      <w:bookmarkEnd w:id="26"/>
    </w:p>
    <w:p w14:paraId="448D98AC" w14:textId="0E3C2B52"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 xml:space="preserve">Gigafactories are central to Tesla's supply chain model and plan. These campaigns are huge production plants aimed at sustainably ramping up the production of electric cars and related energy storage products. Powered chiefly by solar, wind, and many other renewable energies, gigafactories slash the company's overall CO2 emissions. For example, a gigafactory in Nevada, USA, needs to become a net-zero energy factory: the factory consumes the energy </w:t>
      </w:r>
      <w:r w:rsidRPr="00EC1B06">
        <w:rPr>
          <w:rFonts w:ascii="Times New Roman" w:hAnsi="Times New Roman" w:cs="Times New Roman"/>
          <w:sz w:val="24"/>
          <w:szCs w:val="24"/>
        </w:rPr>
        <w:lastRenderedPageBreak/>
        <w:t>that on-site renewable power plants can produce.</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Integration of renewable energy reduces negative environmental impacts and enhances cost. Therefore, by minimizing its dependence on non-renewable energy, Tesla possesses the hallmarked TBL model incorporating economic, environmental, and societal factors. This commitment to sustainability makes Tesla unique in an industry that has long been linked with high emissions and resource utilization.</w:t>
      </w:r>
    </w:p>
    <w:p w14:paraId="2DEF949F" w14:textId="59E976FC" w:rsidR="00E7618B" w:rsidRPr="00EC1B06" w:rsidRDefault="00D35DAB" w:rsidP="0059763F">
      <w:pPr>
        <w:pStyle w:val="Heading2"/>
      </w:pPr>
      <w:bookmarkStart w:id="27" w:name="_Toc185135262"/>
      <w:r>
        <w:rPr>
          <w:lang w:val="en-US"/>
        </w:rPr>
        <w:t xml:space="preserve">7.2 </w:t>
      </w:r>
      <w:r w:rsidR="00E7618B" w:rsidRPr="00EC1B06">
        <w:t>Technology Driven Optimization</w:t>
      </w:r>
      <w:bookmarkEnd w:id="27"/>
    </w:p>
    <w:p w14:paraId="0EC6AD67" w14:textId="101283EC" w:rsidR="00E7618B" w:rsidRPr="00124D22" w:rsidRDefault="00E7618B" w:rsidP="00124D22">
      <w:pPr>
        <w:spacing w:line="480" w:lineRule="auto"/>
        <w:jc w:val="both"/>
        <w:rPr>
          <w:rFonts w:ascii="Times New Roman" w:hAnsi="Times New Roman" w:cs="Times New Roman"/>
          <w:sz w:val="24"/>
          <w:szCs w:val="24"/>
        </w:rPr>
      </w:pPr>
      <w:r w:rsidRPr="00EC1B06">
        <w:rPr>
          <w:rFonts w:ascii="Times New Roman" w:hAnsi="Times New Roman" w:cs="Times New Roman"/>
          <w:sz w:val="24"/>
          <w:szCs w:val="24"/>
        </w:rPr>
        <w:t xml:space="preserve">Tesla utilizes Artificial Intelligence (AI), machine learning, and automation in production and distribution systems based on the same type of system. Similarly, an AI model can support Tesla in anticipating customers' needs and providing an optimal product supply and availability level. For instance, Tesla uses big data and predictive analytics to anticipate the market and customer demand </w:t>
      </w:r>
      <w:r w:rsidR="00124D22" w:rsidRPr="00EC1B06">
        <w:rPr>
          <w:rFonts w:ascii="Times New Roman" w:hAnsi="Times New Roman" w:cs="Times New Roman"/>
          <w:sz w:val="24"/>
          <w:szCs w:val="24"/>
        </w:rPr>
        <w:t>to</w:t>
      </w:r>
      <w:r w:rsidRPr="00EC1B06">
        <w:rPr>
          <w:rFonts w:ascii="Times New Roman" w:hAnsi="Times New Roman" w:cs="Times New Roman"/>
          <w:sz w:val="24"/>
          <w:szCs w:val="24"/>
        </w:rPr>
        <w:t xml:space="preserve"> optimize consumption and limit inefficiency</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(Onifade et al., 2024)</w:t>
      </w:r>
      <w:r w:rsidRPr="00124D22">
        <w:rPr>
          <w:rFonts w:ascii="Times New Roman" w:hAnsi="Times New Roman" w:cs="Times New Roman"/>
          <w:sz w:val="24"/>
          <w:szCs w:val="24"/>
        </w:rPr>
        <w:t>.</w:t>
      </w:r>
      <w:r w:rsidR="006669D1" w:rsidRPr="00124D22">
        <w:rPr>
          <w:rFonts w:ascii="Times New Roman" w:hAnsi="Times New Roman" w:cs="Times New Roman"/>
          <w:sz w:val="24"/>
          <w:szCs w:val="24"/>
        </w:rPr>
        <w:t xml:space="preserve"> </w:t>
      </w:r>
      <w:r w:rsidRPr="00124D22">
        <w:rPr>
          <w:rFonts w:ascii="Times New Roman" w:hAnsi="Times New Roman" w:cs="Times New Roman"/>
          <w:sz w:val="24"/>
          <w:szCs w:val="24"/>
        </w:rPr>
        <w:t>Process automation is critical to Tesla's production line. Robotic systems carry out even the smallest tasks, such as assembling car parts and handling automated warehouses. These technologies increase the speed of production, ensure quality control, and minimize the impact of human factors. Moreover, through real-time analysis, Tesla can keep track of its supply chain and find and organize for probable congestion.</w:t>
      </w:r>
    </w:p>
    <w:p w14:paraId="2C2496D3" w14:textId="605B9C7F" w:rsidR="00E7618B" w:rsidRPr="00EC1B06" w:rsidRDefault="00D35DAB" w:rsidP="0059763F">
      <w:pPr>
        <w:pStyle w:val="Heading2"/>
      </w:pPr>
      <w:bookmarkStart w:id="28" w:name="_Toc185135263"/>
      <w:r>
        <w:rPr>
          <w:lang w:val="en-US"/>
        </w:rPr>
        <w:t xml:space="preserve">7.3 </w:t>
      </w:r>
      <w:r w:rsidR="006669D1" w:rsidRPr="00EC1B06">
        <w:t>Vertical Integration for Control and Risk Mitigation</w:t>
      </w:r>
      <w:bookmarkEnd w:id="28"/>
    </w:p>
    <w:p w14:paraId="11D6A930" w14:textId="34DF25D4"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One of Tesla's most unique business models is the vertical integration approach. Whereas most competitors have outsourced supplies critical to car manufacturing activities, Tesla has organized a system of vertical integration. This approach minimizes the use of third-party suppliers since Tesla's operations will always be at risk of supply chain interference. For instance, Tesla had less impact during the global con of chips than competitors since they knew how to reprogram software and use other chips.</w:t>
      </w:r>
      <w:r w:rsidR="00EC1B06">
        <w:rPr>
          <w:rFonts w:ascii="Times New Roman" w:hAnsi="Times New Roman" w:cs="Times New Roman"/>
          <w:sz w:val="24"/>
          <w:szCs w:val="24"/>
        </w:rPr>
        <w:t xml:space="preserve"> </w:t>
      </w:r>
      <w:r w:rsidRPr="00EC1B06">
        <w:rPr>
          <w:rFonts w:ascii="Times New Roman" w:hAnsi="Times New Roman" w:cs="Times New Roman"/>
          <w:sz w:val="24"/>
          <w:szCs w:val="24"/>
        </w:rPr>
        <w:t xml:space="preserve">Vertical integration also improves quality since the firm's integration directly controls the product's production. This control is exercised in </w:t>
      </w:r>
      <w:r w:rsidRPr="00EC1B06">
        <w:rPr>
          <w:rFonts w:ascii="Times New Roman" w:hAnsi="Times New Roman" w:cs="Times New Roman"/>
          <w:sz w:val="24"/>
          <w:szCs w:val="24"/>
        </w:rPr>
        <w:lastRenderedPageBreak/>
        <w:t>battery production, which is considered a part of electric vehicles. This way, Tesla controls battery production and maintains both quality and innovation, giving it a competitive edge in the exponentially growing electric car industry.</w:t>
      </w:r>
    </w:p>
    <w:p w14:paraId="126335BF" w14:textId="4F126187" w:rsidR="006669D1" w:rsidRPr="00EC1B06" w:rsidRDefault="005B0181" w:rsidP="005B0181">
      <w:pPr>
        <w:pStyle w:val="Heading1"/>
        <w:jc w:val="left"/>
      </w:pPr>
      <w:bookmarkStart w:id="29" w:name="_Toc185135264"/>
      <w:r>
        <w:rPr>
          <w:lang w:val="en-US"/>
        </w:rPr>
        <w:t xml:space="preserve">8. </w:t>
      </w:r>
      <w:r w:rsidR="006669D1" w:rsidRPr="00EC1B06">
        <w:t>Challenges in Achieving Supply Chain Sustainability</w:t>
      </w:r>
      <w:bookmarkEnd w:id="29"/>
    </w:p>
    <w:p w14:paraId="6D34E01C" w14:textId="096D942B" w:rsidR="00E7618B" w:rsidRPr="00EC1B06" w:rsidRDefault="006669D1" w:rsidP="004E0C3A">
      <w:pPr>
        <w:spacing w:line="480" w:lineRule="auto"/>
        <w:ind w:firstLine="709"/>
        <w:jc w:val="both"/>
        <w:rPr>
          <w:rFonts w:ascii="Times New Roman" w:hAnsi="Times New Roman" w:cs="Times New Roman"/>
          <w:sz w:val="24"/>
          <w:szCs w:val="24"/>
        </w:rPr>
      </w:pPr>
      <w:r w:rsidRPr="00EC1B06">
        <w:rPr>
          <w:rFonts w:ascii="Times New Roman" w:hAnsi="Times New Roman" w:cs="Times New Roman"/>
          <w:sz w:val="24"/>
          <w:szCs w:val="24"/>
        </w:rPr>
        <w:t>T</w:t>
      </w:r>
      <w:r w:rsidR="00E7618B" w:rsidRPr="00EC1B06">
        <w:rPr>
          <w:rFonts w:ascii="Times New Roman" w:hAnsi="Times New Roman" w:cs="Times New Roman"/>
          <w:sz w:val="24"/>
          <w:szCs w:val="24"/>
        </w:rPr>
        <w:t>he move towards attaining sustainable SCM is riddled with several challenges. Thus, making sustainable solutions integral parts of the enterprise's environmental and social responsibilities is an extraordinarily complicated challenge nowadays, when businesses are linked in multiple tiers of supply chains. Barriers include high costs, Global regulatory issues, and culture, which are challenging and need direction and cooperation.</w:t>
      </w:r>
    </w:p>
    <w:p w14:paraId="208695D3" w14:textId="03A783CD" w:rsidR="00E7618B" w:rsidRPr="004E0C3A" w:rsidRDefault="005B0181" w:rsidP="0059763F">
      <w:pPr>
        <w:pStyle w:val="Heading2"/>
      </w:pPr>
      <w:bookmarkStart w:id="30" w:name="_Toc185135265"/>
      <w:r>
        <w:rPr>
          <w:lang w:val="en-US"/>
        </w:rPr>
        <w:t xml:space="preserve">8.1 </w:t>
      </w:r>
      <w:r w:rsidR="00E7618B" w:rsidRPr="004E0C3A">
        <w:t>Cost Implications</w:t>
      </w:r>
      <w:bookmarkEnd w:id="30"/>
    </w:p>
    <w:p w14:paraId="21E61DA3" w14:textId="6A978A65"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Adopting sustainable supply chain practices is costly, and this is one of the biggest challenges that companies face. Sustainable initiatives require extensive capital expenditure on next-generation applications, green energy systems, and human resources. In large organizations, such costs can be justified on the grounds of economies of scale and availability of capital. However, in many cases, small and medium enterprises (SMEs) may need help to invest in such initiatives</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(Mahalakshmi et al., 2024)</w:t>
      </w:r>
      <w:r w:rsidRPr="00EC1B06">
        <w:rPr>
          <w:rFonts w:ascii="Times New Roman" w:hAnsi="Times New Roman" w:cs="Times New Roman"/>
          <w:sz w:val="24"/>
          <w:szCs w:val="24"/>
        </w:rPr>
        <w:t>.</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Moreover, sustaining these costs while maintaining the company's competitiveness as a price-sensitive industry is a mammoth challenge. In the case of SMEs, achieving the various aspects may be accompanied by trade-offs, such as the trade-off between sustainability and profitability. Lack of funding is another challenge reality that forces many organizations to look for grants from the government or other stakeholders, green loans, or partnering with sustainable related investors.</w:t>
      </w:r>
    </w:p>
    <w:p w14:paraId="140BB8E7" w14:textId="1F219569" w:rsidR="00E7618B" w:rsidRPr="004E0C3A" w:rsidRDefault="005B0181" w:rsidP="0059763F">
      <w:pPr>
        <w:pStyle w:val="Heading2"/>
      </w:pPr>
      <w:bookmarkStart w:id="31" w:name="_Toc185135266"/>
      <w:r>
        <w:rPr>
          <w:lang w:val="en-US"/>
        </w:rPr>
        <w:t xml:space="preserve">8.2 </w:t>
      </w:r>
      <w:r w:rsidR="00E7618B" w:rsidRPr="004E0C3A">
        <w:t>Regulatory Hurdles</w:t>
      </w:r>
      <w:bookmarkEnd w:id="31"/>
    </w:p>
    <w:p w14:paraId="693FC9E2" w14:textId="7B811866"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 xml:space="preserve">The governmental and other regulations related to sustainability are complex and change in dynamic; this is a fourth major challenge organizations face. Business organizations that are </w:t>
      </w:r>
      <w:r w:rsidRPr="00EC1B06">
        <w:rPr>
          <w:rFonts w:ascii="Times New Roman" w:hAnsi="Times New Roman" w:cs="Times New Roman"/>
          <w:sz w:val="24"/>
          <w:szCs w:val="24"/>
        </w:rPr>
        <w:lastRenderedPageBreak/>
        <w:t>professionally active in multiple areas must attempt to understand the different environmental laws, labor regulations, and business compliance relating to the different countries. For instance, the European Union – with its Green Deal – enshrines environmental legislation that transfers substantial reporting and performance responsibilities on businesses, which could be entirely different from other countries' legislation.</w:t>
      </w:r>
      <w:r w:rsidR="006669D1" w:rsidRPr="00EC1B06">
        <w:rPr>
          <w:rFonts w:ascii="Times New Roman" w:hAnsi="Times New Roman" w:cs="Times New Roman"/>
          <w:sz w:val="24"/>
          <w:szCs w:val="24"/>
        </w:rPr>
        <w:t xml:space="preserve"> </w:t>
      </w:r>
      <w:r w:rsidRPr="00EC1B06">
        <w:rPr>
          <w:rFonts w:ascii="Times New Roman" w:hAnsi="Times New Roman" w:cs="Times New Roman"/>
          <w:sz w:val="24"/>
          <w:szCs w:val="24"/>
        </w:rPr>
        <w:t>Furthermore, strict fines for noncompliance with measures exist, ranging from financial penalties to adverse effects on the company's image. The EU's General Data Protection Regulation mainly addresses data protection issues but has implications for supply chain management, especially in data sharing and tracking areas. Compliance measures, legal advice, and regular monitoring are needed to cater to such demands.</w:t>
      </w:r>
    </w:p>
    <w:p w14:paraId="1267A8E4" w14:textId="1CF2E71D" w:rsidR="00EC1B06" w:rsidRPr="004E0C3A" w:rsidRDefault="005B0181" w:rsidP="0059763F">
      <w:pPr>
        <w:pStyle w:val="Heading2"/>
      </w:pPr>
      <w:bookmarkStart w:id="32" w:name="_Toc185135267"/>
      <w:r>
        <w:rPr>
          <w:lang w:val="en-US"/>
        </w:rPr>
        <w:t xml:space="preserve">8.3 </w:t>
      </w:r>
      <w:r w:rsidR="00EC1B06" w:rsidRPr="004E0C3A">
        <w:t>Cultural and Regional Differences</w:t>
      </w:r>
      <w:bookmarkEnd w:id="32"/>
    </w:p>
    <w:p w14:paraId="13DC2909" w14:textId="3DCA614E" w:rsidR="00EC1B06"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The supply chain sustainability is further compounded by cultural diversity. As mentioned earlier, sustainability comprises four dimensions depending on the cultures, financial realities, and popularity of each aspect in a particular world</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(Enquist &amp; Sebhatu, 2021)</w:t>
      </w:r>
      <w:r w:rsidRPr="00EC1B06">
        <w:rPr>
          <w:rFonts w:ascii="Times New Roman" w:hAnsi="Times New Roman" w:cs="Times New Roman"/>
          <w:sz w:val="24"/>
          <w:szCs w:val="24"/>
        </w:rPr>
        <w:t>. For example, whereas European clients may concern themselves with their actions' impact on nature, the corresponding counterparts in developing nations will content themselves with economic growth and employment.</w:t>
      </w:r>
      <w:r w:rsidR="00EC1B06" w:rsidRPr="00EC1B06">
        <w:rPr>
          <w:rFonts w:ascii="Times New Roman" w:hAnsi="Times New Roman" w:cs="Times New Roman"/>
          <w:sz w:val="24"/>
          <w:szCs w:val="24"/>
        </w:rPr>
        <w:t xml:space="preserve"> </w:t>
      </w:r>
      <w:r w:rsidRPr="00EC1B06">
        <w:rPr>
          <w:rFonts w:ascii="Times New Roman" w:hAnsi="Times New Roman" w:cs="Times New Roman"/>
          <w:sz w:val="24"/>
          <w:szCs w:val="24"/>
        </w:rPr>
        <w:t>Global firms need to ensure their supply chain practices are in accordance with the local culture of the country where they are conducting their businesses. For instance, due diligence on appropriate supply sources for raw materials may require decoding labor relations legislation in one country and engaging with the local people to promote fair trade in another. Planning how to achieve a relatively standardized franchise concept worldwide while keeping the offerings relevant to local markets and cultures and involving a range of stakeholders in decision-making was essential.</w:t>
      </w:r>
    </w:p>
    <w:p w14:paraId="72D68226" w14:textId="05C3A214" w:rsidR="00E7618B" w:rsidRPr="00EC1B06" w:rsidRDefault="00E7618B" w:rsidP="004E0C3A">
      <w:pPr>
        <w:spacing w:line="480" w:lineRule="auto"/>
        <w:jc w:val="both"/>
        <w:rPr>
          <w:rFonts w:ascii="Times New Roman" w:hAnsi="Times New Roman" w:cs="Times New Roman"/>
          <w:sz w:val="24"/>
          <w:szCs w:val="24"/>
        </w:rPr>
      </w:pPr>
      <w:r w:rsidRPr="00EC1B06">
        <w:rPr>
          <w:rFonts w:ascii="Times New Roman" w:hAnsi="Times New Roman" w:cs="Times New Roman"/>
          <w:sz w:val="24"/>
          <w:szCs w:val="24"/>
        </w:rPr>
        <w:lastRenderedPageBreak/>
        <w:t>In the same regard, cultural resistance to change is valid for implementing sustainable practices. In geographical areas where conventional supply chain management principles are widely practiced, change towards the maintenance of a sustainable supply chain could also meet resistance from the supply chain members</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(Vig et al., 2022)</w:t>
      </w:r>
      <w:r w:rsidRPr="00EC1B06">
        <w:rPr>
          <w:rFonts w:ascii="Times New Roman" w:hAnsi="Times New Roman" w:cs="Times New Roman"/>
          <w:sz w:val="24"/>
          <w:szCs w:val="24"/>
        </w:rPr>
        <w:t>. To overcome this resistance, educational and communication activities must be conducted to explain the supreme benefits of sustainable processes.</w:t>
      </w:r>
    </w:p>
    <w:p w14:paraId="2A4BD11C" w14:textId="6D2D754B" w:rsidR="00E7618B" w:rsidRPr="004E0C3A" w:rsidRDefault="005B0181" w:rsidP="0059763F">
      <w:pPr>
        <w:pStyle w:val="Heading2"/>
      </w:pPr>
      <w:bookmarkStart w:id="33" w:name="_Toc185135268"/>
      <w:r>
        <w:rPr>
          <w:lang w:val="en-US"/>
        </w:rPr>
        <w:t xml:space="preserve">8.4 </w:t>
      </w:r>
      <w:r w:rsidR="00E7618B" w:rsidRPr="004E0C3A">
        <w:t>Sustainability Challenges</w:t>
      </w:r>
      <w:bookmarkEnd w:id="33"/>
    </w:p>
    <w:p w14:paraId="39A1E8D4" w14:textId="77777777"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Although these challenges are indeed real, they are hardly impossible to overcome. Businesses can adopt several strategies to address these barriers effectively:</w:t>
      </w:r>
    </w:p>
    <w:p w14:paraId="77ABEED8" w14:textId="77777777" w:rsidR="00E7618B" w:rsidRPr="00EC1B06" w:rsidRDefault="00E7618B" w:rsidP="004E0C3A">
      <w:pPr>
        <w:pStyle w:val="ListParagraph"/>
        <w:numPr>
          <w:ilvl w:val="0"/>
          <w:numId w:val="1"/>
        </w:numPr>
        <w:spacing w:line="480" w:lineRule="auto"/>
        <w:jc w:val="both"/>
        <w:rPr>
          <w:rFonts w:ascii="Times New Roman" w:hAnsi="Times New Roman" w:cs="Times New Roman"/>
          <w:sz w:val="24"/>
          <w:szCs w:val="24"/>
        </w:rPr>
      </w:pPr>
      <w:r w:rsidRPr="00EC1B06">
        <w:rPr>
          <w:rFonts w:ascii="Times New Roman" w:hAnsi="Times New Roman" w:cs="Times New Roman"/>
          <w:sz w:val="24"/>
          <w:szCs w:val="24"/>
        </w:rPr>
        <w:t>Innovative Solutions: Expanding research and development activities to develop sustainable, cost-effective technologies will help eliminate financial hurdles. For example, using more simple and accessible materials, such as biodegradable plastics and renewable energy sources.</w:t>
      </w:r>
    </w:p>
    <w:p w14:paraId="3D50DC79" w14:textId="77777777" w:rsidR="00EC1B06" w:rsidRPr="00EC1B06" w:rsidRDefault="00E7618B" w:rsidP="004E0C3A">
      <w:pPr>
        <w:pStyle w:val="ListParagraph"/>
        <w:numPr>
          <w:ilvl w:val="0"/>
          <w:numId w:val="1"/>
        </w:numPr>
        <w:spacing w:line="480" w:lineRule="auto"/>
        <w:jc w:val="both"/>
        <w:rPr>
          <w:rFonts w:ascii="Times New Roman" w:hAnsi="Times New Roman" w:cs="Times New Roman"/>
          <w:sz w:val="24"/>
          <w:szCs w:val="24"/>
        </w:rPr>
      </w:pPr>
      <w:r w:rsidRPr="00EC1B06">
        <w:rPr>
          <w:rFonts w:ascii="Times New Roman" w:hAnsi="Times New Roman" w:cs="Times New Roman"/>
          <w:sz w:val="24"/>
          <w:szCs w:val="24"/>
        </w:rPr>
        <w:t>Government Incentives: If fair subsidies, tax exemptions, or grants cannot be sought through lobbying with the governments, they could also exert pressure on matters related to subsidies and grants for sustainable activities. Different policy measures, like carbon credits and green financing tools, pressure organizations to go green.</w:t>
      </w:r>
    </w:p>
    <w:p w14:paraId="3757A043" w14:textId="5E7E7A3A" w:rsidR="00E7618B" w:rsidRPr="0059763F" w:rsidRDefault="00E7618B" w:rsidP="004E0C3A">
      <w:pPr>
        <w:pStyle w:val="ListParagraph"/>
        <w:numPr>
          <w:ilvl w:val="0"/>
          <w:numId w:val="1"/>
        </w:numPr>
        <w:spacing w:line="480" w:lineRule="auto"/>
        <w:jc w:val="both"/>
        <w:rPr>
          <w:rFonts w:ascii="Times New Roman" w:hAnsi="Times New Roman" w:cs="Times New Roman"/>
          <w:sz w:val="24"/>
          <w:szCs w:val="24"/>
        </w:rPr>
      </w:pPr>
      <w:r w:rsidRPr="00EC1B06">
        <w:rPr>
          <w:rFonts w:ascii="Times New Roman" w:hAnsi="Times New Roman" w:cs="Times New Roman"/>
          <w:sz w:val="24"/>
          <w:szCs w:val="24"/>
        </w:rPr>
        <w:t>Stakeholder Collaboration: Effective sustainability management involves ensuring that suppliers, customers, and the community embrace the process in question. Strategic alliances with non-governmental organizations and industry associations can help provide helpful tools and materials for implementing sustainable supply chain management.</w:t>
      </w:r>
    </w:p>
    <w:p w14:paraId="37AC02FB" w14:textId="1238EEB8" w:rsidR="00E7618B" w:rsidRPr="00EC1B06" w:rsidRDefault="005B0181" w:rsidP="005B0181">
      <w:pPr>
        <w:pStyle w:val="Heading1"/>
        <w:jc w:val="left"/>
      </w:pPr>
      <w:bookmarkStart w:id="34" w:name="_Toc185135269"/>
      <w:r>
        <w:rPr>
          <w:lang w:val="en-US"/>
        </w:rPr>
        <w:t xml:space="preserve">9. </w:t>
      </w:r>
      <w:r w:rsidR="00E7618B" w:rsidRPr="00EC1B06">
        <w:t>Recommendations for the Practice of Supply Chain Management</w:t>
      </w:r>
      <w:bookmarkEnd w:id="34"/>
    </w:p>
    <w:p w14:paraId="2AE52CBE" w14:textId="3E01DD21"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lastRenderedPageBreak/>
        <w:t>This paper has identified the significant challenges supply chain managers face while attempting to realize supply chain sustainability. The following recommendations offer actionable insights for building resilient and sustainable supply chains:</w:t>
      </w:r>
    </w:p>
    <w:p w14:paraId="34F23D41" w14:textId="5876A208" w:rsidR="00E7618B" w:rsidRPr="00EC1B06" w:rsidRDefault="00B16BA7" w:rsidP="008E2456">
      <w:pPr>
        <w:pStyle w:val="Heading2"/>
      </w:pPr>
      <w:bookmarkStart w:id="35" w:name="_Toc185135270"/>
      <w:r>
        <w:rPr>
          <w:lang w:val="en-US"/>
        </w:rPr>
        <w:t xml:space="preserve">9.1 </w:t>
      </w:r>
      <w:r w:rsidR="00E7618B" w:rsidRPr="004E0C3A">
        <w:t>Leverage Technology</w:t>
      </w:r>
      <w:bookmarkEnd w:id="35"/>
    </w:p>
    <w:p w14:paraId="398D6D17" w14:textId="688D05B1" w:rsidR="00E7618B" w:rsidRPr="00EC1B06" w:rsidRDefault="00E7618B" w:rsidP="004E0C3A">
      <w:pPr>
        <w:spacing w:line="480" w:lineRule="auto"/>
        <w:jc w:val="both"/>
        <w:rPr>
          <w:rFonts w:ascii="Times New Roman" w:hAnsi="Times New Roman" w:cs="Times New Roman"/>
          <w:sz w:val="24"/>
          <w:szCs w:val="24"/>
        </w:rPr>
      </w:pPr>
      <w:r w:rsidRPr="00EC1B06">
        <w:rPr>
          <w:rFonts w:ascii="Times New Roman" w:hAnsi="Times New Roman" w:cs="Times New Roman"/>
          <w:sz w:val="24"/>
          <w:szCs w:val="24"/>
        </w:rPr>
        <w:t>The use of sophisticated technology like AI, IoT, and blockchain proponents can augment the supply chain's transparency and efficiency. Big data analytics provides efficiency in demand forecasting and inventory control to eliminate excess inventories. Smart devices enable monitoring transport and storage and tracking compliance with sustainable concepts. Blockchain entails transparency, giving stakeholders confidence that products are manufactured using ethical materials.</w:t>
      </w:r>
    </w:p>
    <w:p w14:paraId="019ECE45" w14:textId="33900AEC" w:rsidR="00E7618B" w:rsidRPr="00EC1B06" w:rsidRDefault="00B16BA7" w:rsidP="008E2456">
      <w:pPr>
        <w:pStyle w:val="Heading2"/>
      </w:pPr>
      <w:bookmarkStart w:id="36" w:name="_Toc185135271"/>
      <w:r>
        <w:rPr>
          <w:lang w:val="en-US"/>
        </w:rPr>
        <w:t>9.2</w:t>
      </w:r>
      <w:r w:rsidR="00E7618B" w:rsidRPr="00EC1B06">
        <w:t xml:space="preserve"> </w:t>
      </w:r>
      <w:r w:rsidR="00EC1B06" w:rsidRPr="004E0C3A">
        <w:t>Adopt Risk Management Strategies</w:t>
      </w:r>
      <w:bookmarkEnd w:id="36"/>
    </w:p>
    <w:p w14:paraId="14EFD898" w14:textId="79A2FCCF"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Sustainability initiatives can be hampered by events in the supply chain, such as natural disasters or geopolitical conflict. Some of these risks include supplier risks, inventory risks, and material risks. Diverse supplier sources, inventory buffers, and scenario planning are means of managing these. For example, they are instrumental in cost reduction strategies such as multi-sourcing, which is required in case of disruptions.</w:t>
      </w:r>
    </w:p>
    <w:p w14:paraId="5054F2FE" w14:textId="42197AEF" w:rsidR="00E7618B" w:rsidRPr="00EC1B06" w:rsidRDefault="00B16BA7" w:rsidP="008E2456">
      <w:pPr>
        <w:pStyle w:val="Heading2"/>
      </w:pPr>
      <w:bookmarkStart w:id="37" w:name="_Toc185135272"/>
      <w:r>
        <w:rPr>
          <w:lang w:val="en-US"/>
        </w:rPr>
        <w:t>9.3</w:t>
      </w:r>
      <w:r w:rsidR="00E7618B" w:rsidRPr="00EC1B06">
        <w:t xml:space="preserve"> </w:t>
      </w:r>
      <w:r w:rsidR="00E7618B" w:rsidRPr="004E0C3A">
        <w:t>Promote Ethical Practices</w:t>
      </w:r>
      <w:bookmarkEnd w:id="37"/>
    </w:p>
    <w:p w14:paraId="659C2C31" w14:textId="2AA5D5EA"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This paper examines compliance with ethical and regulatory challenges to establish how sustainable supply chains can be achieved. The recommended actions include annually assessing the supply chain, setting and enforcing supplier codes of conduct, and launching organic CSR programs. Ethical practices in any project increase the level of trust from the stakeholders and also make the organization have a good reputation worldwide.</w:t>
      </w:r>
    </w:p>
    <w:p w14:paraId="335849E4" w14:textId="0C5BE834" w:rsidR="00E7618B" w:rsidRPr="00EC1B06" w:rsidRDefault="00621EFA" w:rsidP="008E2456">
      <w:pPr>
        <w:pStyle w:val="Heading2"/>
      </w:pPr>
      <w:bookmarkStart w:id="38" w:name="_Toc185135273"/>
      <w:r>
        <w:rPr>
          <w:lang w:val="en-US"/>
        </w:rPr>
        <w:t>9.4</w:t>
      </w:r>
      <w:r w:rsidR="00E7618B" w:rsidRPr="00EC1B06">
        <w:t xml:space="preserve"> </w:t>
      </w:r>
      <w:r w:rsidR="00E7618B" w:rsidRPr="004E0C3A">
        <w:t>Focus on Sustainability</w:t>
      </w:r>
      <w:bookmarkEnd w:id="38"/>
    </w:p>
    <w:p w14:paraId="66D0676B" w14:textId="5D4F5445" w:rsidR="00E7618B" w:rsidRPr="00EC1B06"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lastRenderedPageBreak/>
        <w:t>Applying the TBL framework to the supply chain makes the structures sustainable and profitable in the future</w:t>
      </w:r>
      <w:r w:rsidR="00124D22">
        <w:rPr>
          <w:rFonts w:ascii="Times New Roman" w:hAnsi="Times New Roman" w:cs="Times New Roman"/>
          <w:sz w:val="24"/>
          <w:szCs w:val="24"/>
        </w:rPr>
        <w:t xml:space="preserve"> </w:t>
      </w:r>
      <w:r w:rsidR="00124D22" w:rsidRPr="00124D22">
        <w:rPr>
          <w:rFonts w:ascii="Times New Roman" w:hAnsi="Times New Roman" w:cs="Times New Roman"/>
          <w:sz w:val="24"/>
          <w:szCs w:val="24"/>
        </w:rPr>
        <w:t>(Maione, 2024)</w:t>
      </w:r>
      <w:r w:rsidRPr="00EC1B06">
        <w:rPr>
          <w:rFonts w:ascii="Times New Roman" w:hAnsi="Times New Roman" w:cs="Times New Roman"/>
          <w:sz w:val="24"/>
          <w:szCs w:val="24"/>
        </w:rPr>
        <w:t>. This is a blend of profitability, sustainability of natural resources, and social responsibility. Ensuring that procurement is sustainable, the share of energy used in product delivery is minimized, and workers are treated fairly enhances the realization of TBL goals.</w:t>
      </w:r>
    </w:p>
    <w:p w14:paraId="641C5C3F" w14:textId="12396087" w:rsidR="00E7618B" w:rsidRPr="004E0C3A" w:rsidRDefault="00F52DCF" w:rsidP="00F52DCF">
      <w:pPr>
        <w:pStyle w:val="Heading1"/>
        <w:jc w:val="left"/>
      </w:pPr>
      <w:bookmarkStart w:id="39" w:name="_Toc185135274"/>
      <w:r>
        <w:rPr>
          <w:lang w:val="en-US"/>
        </w:rPr>
        <w:t xml:space="preserve">10. </w:t>
      </w:r>
      <w:r w:rsidR="00E7618B" w:rsidRPr="004E0C3A">
        <w:t>Conclusion</w:t>
      </w:r>
      <w:bookmarkEnd w:id="39"/>
    </w:p>
    <w:p w14:paraId="780389D6" w14:textId="27342CB2" w:rsidR="005C3084" w:rsidRDefault="00E7618B" w:rsidP="004E0C3A">
      <w:pPr>
        <w:spacing w:line="480" w:lineRule="auto"/>
        <w:ind w:firstLine="567"/>
        <w:jc w:val="both"/>
        <w:rPr>
          <w:rFonts w:ascii="Times New Roman" w:hAnsi="Times New Roman" w:cs="Times New Roman"/>
          <w:sz w:val="24"/>
          <w:szCs w:val="24"/>
        </w:rPr>
      </w:pPr>
      <w:r w:rsidRPr="00EC1B06">
        <w:rPr>
          <w:rFonts w:ascii="Times New Roman" w:hAnsi="Times New Roman" w:cs="Times New Roman"/>
          <w:sz w:val="24"/>
          <w:szCs w:val="24"/>
        </w:rPr>
        <w:t>Supply chain management is an important tool in global business and economic growth and development. However, the attainment of sustainable development is associated with several challenges, such as the high cost of implementation, legal issues, and differences in culture. However, it is understood that all these barriers are generic and, at the same time, manageable by organizations through innovation, cooperation, and planning.</w:t>
      </w:r>
      <w:r w:rsidR="004E0C3A">
        <w:rPr>
          <w:rFonts w:ascii="Times New Roman" w:hAnsi="Times New Roman" w:cs="Times New Roman"/>
          <w:sz w:val="24"/>
          <w:szCs w:val="24"/>
        </w:rPr>
        <w:t xml:space="preserve"> </w:t>
      </w:r>
      <w:r w:rsidRPr="00EC1B06">
        <w:rPr>
          <w:rFonts w:ascii="Times New Roman" w:hAnsi="Times New Roman" w:cs="Times New Roman"/>
          <w:sz w:val="24"/>
          <w:szCs w:val="24"/>
        </w:rPr>
        <w:t>They are also promoting the use of advanced technologies, effective risk management, and a proper focus on ethics and sustainability to restore and create sustainable supply chains for companies worldwide. The triple bottom line concept provides a sound strategy for achieving organizational and economic objectives while promoting economic sustainability and taking account of environmental and social impacts.</w:t>
      </w:r>
      <w:r w:rsidR="00EC1B06" w:rsidRPr="00EC1B06">
        <w:rPr>
          <w:rFonts w:ascii="Times New Roman" w:hAnsi="Times New Roman" w:cs="Times New Roman"/>
          <w:sz w:val="24"/>
          <w:szCs w:val="24"/>
        </w:rPr>
        <w:t xml:space="preserve"> </w:t>
      </w:r>
      <w:r w:rsidRPr="00EC1B06">
        <w:rPr>
          <w:rFonts w:ascii="Times New Roman" w:hAnsi="Times New Roman" w:cs="Times New Roman"/>
          <w:sz w:val="24"/>
          <w:szCs w:val="24"/>
        </w:rPr>
        <w:t xml:space="preserve">Therefore, the future of SCM will depend on innovation, collaboration, and sustainability as the key values of the business environment. Those organizations that can meet these challenges candidly will defend themselves against the competition and help make the world economy </w:t>
      </w:r>
      <w:r w:rsidR="004E0C3A" w:rsidRPr="00EC1B06">
        <w:rPr>
          <w:rFonts w:ascii="Times New Roman" w:hAnsi="Times New Roman" w:cs="Times New Roman"/>
          <w:sz w:val="24"/>
          <w:szCs w:val="24"/>
        </w:rPr>
        <w:t>more sustainable and fairer</w:t>
      </w:r>
      <w:r w:rsidRPr="00EC1B06">
        <w:rPr>
          <w:rFonts w:ascii="Times New Roman" w:hAnsi="Times New Roman" w:cs="Times New Roman"/>
          <w:sz w:val="24"/>
          <w:szCs w:val="24"/>
        </w:rPr>
        <w:t>. SCM, therefore, presents itself as an exciting and evolving discipline that addresses the skills and needs of modern organizations on the quest to achieve sustainable business by addressing organizational goals aligned with the societal challenges in the global village.</w:t>
      </w:r>
    </w:p>
    <w:p w14:paraId="74AD593C" w14:textId="1FF5D9D3" w:rsidR="004E0C3A" w:rsidRDefault="004E0C3A" w:rsidP="004E0C3A">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35B23B49" w14:textId="0804912D" w:rsidR="004E0C3A" w:rsidRPr="004E0C3A" w:rsidRDefault="004E0C3A" w:rsidP="008E2456">
      <w:pPr>
        <w:pStyle w:val="Heading1"/>
      </w:pPr>
      <w:bookmarkStart w:id="40" w:name="_Toc185135275"/>
      <w:r w:rsidRPr="004E0C3A">
        <w:lastRenderedPageBreak/>
        <w:t>References</w:t>
      </w:r>
      <w:bookmarkEnd w:id="40"/>
    </w:p>
    <w:p w14:paraId="2BDF2AC2" w14:textId="28DAA89E"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Maione, G. (2024). Blockchain Technology and the Quest for Decentralized Accountability. In </w:t>
      </w:r>
      <w:r w:rsidRPr="004E0C3A">
        <w:rPr>
          <w:rFonts w:ascii="Times New Roman" w:hAnsi="Times New Roman" w:cs="Times New Roman"/>
          <w:i/>
          <w:iCs/>
          <w:sz w:val="24"/>
          <w:szCs w:val="24"/>
        </w:rPr>
        <w:t>Sustainable Innovation Reporting and Emerging Technologies: Promoting Accountability Through Artificial Intelligence, Blockchain, and the Internet of Things</w:t>
      </w:r>
      <w:r w:rsidRPr="004E0C3A">
        <w:rPr>
          <w:rFonts w:ascii="Times New Roman" w:hAnsi="Times New Roman" w:cs="Times New Roman"/>
          <w:sz w:val="24"/>
          <w:szCs w:val="24"/>
        </w:rPr>
        <w:t> (pp. 49-70). Emerald Publishing Limited.</w:t>
      </w:r>
    </w:p>
    <w:p w14:paraId="07312CA1" w14:textId="4EC031FB"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Thakker, U., Patel, R., Tanwar, S., Kumar, N., &amp; Song, H. (2020). Blockchain for diamond industry: Opportunities and challenges. </w:t>
      </w:r>
      <w:r w:rsidRPr="004E0C3A">
        <w:rPr>
          <w:rFonts w:ascii="Times New Roman" w:hAnsi="Times New Roman" w:cs="Times New Roman"/>
          <w:i/>
          <w:iCs/>
          <w:sz w:val="24"/>
          <w:szCs w:val="24"/>
        </w:rPr>
        <w:t>IEEE Internet of Things Journal</w:t>
      </w:r>
      <w:r w:rsidRPr="004E0C3A">
        <w:rPr>
          <w:rFonts w:ascii="Times New Roman" w:hAnsi="Times New Roman" w:cs="Times New Roman"/>
          <w:sz w:val="24"/>
          <w:szCs w:val="24"/>
        </w:rPr>
        <w:t>, </w:t>
      </w:r>
      <w:r w:rsidRPr="004E0C3A">
        <w:rPr>
          <w:rFonts w:ascii="Times New Roman" w:hAnsi="Times New Roman" w:cs="Times New Roman"/>
          <w:i/>
          <w:iCs/>
          <w:sz w:val="24"/>
          <w:szCs w:val="24"/>
        </w:rPr>
        <w:t>8</w:t>
      </w:r>
      <w:r w:rsidRPr="004E0C3A">
        <w:rPr>
          <w:rFonts w:ascii="Times New Roman" w:hAnsi="Times New Roman" w:cs="Times New Roman"/>
          <w:sz w:val="24"/>
          <w:szCs w:val="24"/>
        </w:rPr>
        <w:t>(11), 8747-8773.</w:t>
      </w:r>
    </w:p>
    <w:p w14:paraId="75E4D527" w14:textId="180249A0"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Cardone, C., &amp; Zavjalova, A. (2023). Examining the adoption of blockchain technology in the diamond industry: Benefits and challenges of embracing disruptive innovation in conservative sectors.</w:t>
      </w:r>
    </w:p>
    <w:p w14:paraId="60BE41D1" w14:textId="39355113"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ul Amin, F., Ji, Q., ul Amin, W., &amp; Amin, A. (2024). Integrating Blockchain Technology in Supply Chain Risk Management for Sustainable Development. In </w:t>
      </w:r>
      <w:r w:rsidRPr="004E0C3A">
        <w:rPr>
          <w:rFonts w:ascii="Times New Roman" w:hAnsi="Times New Roman" w:cs="Times New Roman"/>
          <w:i/>
          <w:iCs/>
          <w:sz w:val="24"/>
          <w:szCs w:val="24"/>
        </w:rPr>
        <w:t>Environmentally Sustainable Production: Research for Sustainable Development</w:t>
      </w:r>
      <w:r w:rsidRPr="004E0C3A">
        <w:rPr>
          <w:rFonts w:ascii="Times New Roman" w:hAnsi="Times New Roman" w:cs="Times New Roman"/>
          <w:sz w:val="24"/>
          <w:szCs w:val="24"/>
        </w:rPr>
        <w:t> (pp. 199-226). Cham: Springer Nature Switzerland.</w:t>
      </w:r>
    </w:p>
    <w:p w14:paraId="10196A25" w14:textId="4296D35E"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Onifade, M., Adebisi, J. A., &amp; Zvarivadza, T. (2024). Recent advances in blockchain technology: Prospects, applications and constraints in the minerals industry. </w:t>
      </w:r>
      <w:r w:rsidRPr="004E0C3A">
        <w:rPr>
          <w:rFonts w:ascii="Times New Roman" w:hAnsi="Times New Roman" w:cs="Times New Roman"/>
          <w:i/>
          <w:iCs/>
          <w:sz w:val="24"/>
          <w:szCs w:val="24"/>
        </w:rPr>
        <w:t>International Journal of Mining, Reclamation and Environment</w:t>
      </w:r>
      <w:r w:rsidRPr="004E0C3A">
        <w:rPr>
          <w:rFonts w:ascii="Times New Roman" w:hAnsi="Times New Roman" w:cs="Times New Roman"/>
          <w:sz w:val="24"/>
          <w:szCs w:val="24"/>
        </w:rPr>
        <w:t>, 1-37.</w:t>
      </w:r>
    </w:p>
    <w:p w14:paraId="54B0CA36" w14:textId="2C8538CD"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Enquist, B., &amp; Sebhatu, S. P. (2021). The circular economy and values-based sustainability business practice: People &amp; planet positive at IKEA. In </w:t>
      </w:r>
      <w:r w:rsidRPr="004E0C3A">
        <w:rPr>
          <w:rFonts w:ascii="Times New Roman" w:hAnsi="Times New Roman" w:cs="Times New Roman"/>
          <w:i/>
          <w:iCs/>
          <w:sz w:val="24"/>
          <w:szCs w:val="24"/>
        </w:rPr>
        <w:t>Business transformation for a sustainable future</w:t>
      </w:r>
      <w:r w:rsidRPr="004E0C3A">
        <w:rPr>
          <w:rFonts w:ascii="Times New Roman" w:hAnsi="Times New Roman" w:cs="Times New Roman"/>
          <w:sz w:val="24"/>
          <w:szCs w:val="24"/>
        </w:rPr>
        <w:t> (pp. 34-54). Routledge.</w:t>
      </w:r>
    </w:p>
    <w:p w14:paraId="217CAAA1" w14:textId="16076CB8"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Mahalakshmi, S., Nallasivam, A., Kumar, S. H., Kalavathy, K. S., &amp; Desai, K. (2024, February). Sustainability by Design: IKEA’s Eco-Friendly Marketing Efforts. In </w:t>
      </w:r>
      <w:r w:rsidRPr="004E0C3A">
        <w:rPr>
          <w:rFonts w:ascii="Times New Roman" w:hAnsi="Times New Roman" w:cs="Times New Roman"/>
          <w:i/>
          <w:iCs/>
          <w:sz w:val="24"/>
          <w:szCs w:val="24"/>
        </w:rPr>
        <w:t xml:space="preserve">3rd </w:t>
      </w:r>
      <w:r w:rsidRPr="004E0C3A">
        <w:rPr>
          <w:rFonts w:ascii="Times New Roman" w:hAnsi="Times New Roman" w:cs="Times New Roman"/>
          <w:i/>
          <w:iCs/>
          <w:sz w:val="24"/>
          <w:szCs w:val="24"/>
        </w:rPr>
        <w:lastRenderedPageBreak/>
        <w:t>International Conference on Reinventing Business Practices, Start-ups and Sustainability (ICRBSS 2023)</w:t>
      </w:r>
      <w:r w:rsidRPr="004E0C3A">
        <w:rPr>
          <w:rFonts w:ascii="Times New Roman" w:hAnsi="Times New Roman" w:cs="Times New Roman"/>
          <w:sz w:val="24"/>
          <w:szCs w:val="24"/>
        </w:rPr>
        <w:t> (pp. 145-161). Atlantis Press.</w:t>
      </w:r>
    </w:p>
    <w:p w14:paraId="0CAA1492" w14:textId="0365C6B9"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Wijaya, S. A., &amp; Mursitama, T. N. (2023). The Implementation of Triple Bottom Line on CSR Effort Toward Sustainable Development: Case Study Starbucks Greener Nusantara. In </w:t>
      </w:r>
      <w:r w:rsidRPr="004E0C3A">
        <w:rPr>
          <w:rFonts w:ascii="Times New Roman" w:hAnsi="Times New Roman" w:cs="Times New Roman"/>
          <w:i/>
          <w:iCs/>
          <w:sz w:val="24"/>
          <w:szCs w:val="24"/>
        </w:rPr>
        <w:t>E3S Web of Conferences</w:t>
      </w:r>
      <w:r w:rsidRPr="004E0C3A">
        <w:rPr>
          <w:rFonts w:ascii="Times New Roman" w:hAnsi="Times New Roman" w:cs="Times New Roman"/>
          <w:sz w:val="24"/>
          <w:szCs w:val="24"/>
        </w:rPr>
        <w:t> (Vol. 388, p. 03018). EDP Sciences.</w:t>
      </w:r>
    </w:p>
    <w:p w14:paraId="20817B9C" w14:textId="17466F16" w:rsidR="004E0C3A"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Ogrean, C., &amp; Herciu, M. (2022). Sustainability Performance and Reporting–A Strategic Issue for Electric Car Automakers. </w:t>
      </w:r>
      <w:r w:rsidRPr="004E0C3A">
        <w:rPr>
          <w:rFonts w:ascii="Times New Roman" w:hAnsi="Times New Roman" w:cs="Times New Roman"/>
          <w:i/>
          <w:iCs/>
          <w:sz w:val="24"/>
          <w:szCs w:val="24"/>
        </w:rPr>
        <w:t>Studies in Business and Economics</w:t>
      </w:r>
      <w:r w:rsidRPr="004E0C3A">
        <w:rPr>
          <w:rFonts w:ascii="Times New Roman" w:hAnsi="Times New Roman" w:cs="Times New Roman"/>
          <w:sz w:val="24"/>
          <w:szCs w:val="24"/>
        </w:rPr>
        <w:t>, </w:t>
      </w:r>
      <w:r w:rsidRPr="004E0C3A">
        <w:rPr>
          <w:rFonts w:ascii="Times New Roman" w:hAnsi="Times New Roman" w:cs="Times New Roman"/>
          <w:i/>
          <w:iCs/>
          <w:sz w:val="24"/>
          <w:szCs w:val="24"/>
        </w:rPr>
        <w:t>17</w:t>
      </w:r>
      <w:r w:rsidRPr="004E0C3A">
        <w:rPr>
          <w:rFonts w:ascii="Times New Roman" w:hAnsi="Times New Roman" w:cs="Times New Roman"/>
          <w:sz w:val="24"/>
          <w:szCs w:val="24"/>
        </w:rPr>
        <w:t>(3), 288-305.</w:t>
      </w:r>
    </w:p>
    <w:p w14:paraId="3D25D9C2" w14:textId="27C051C3" w:rsidR="004E0C3A" w:rsidRPr="00EC1B06" w:rsidRDefault="004E0C3A" w:rsidP="004E0C3A">
      <w:pPr>
        <w:spacing w:line="480" w:lineRule="auto"/>
        <w:ind w:firstLine="567"/>
        <w:jc w:val="both"/>
        <w:rPr>
          <w:rFonts w:ascii="Times New Roman" w:hAnsi="Times New Roman" w:cs="Times New Roman"/>
          <w:sz w:val="24"/>
          <w:szCs w:val="24"/>
        </w:rPr>
      </w:pPr>
      <w:r w:rsidRPr="004E0C3A">
        <w:rPr>
          <w:rFonts w:ascii="Times New Roman" w:hAnsi="Times New Roman" w:cs="Times New Roman"/>
          <w:sz w:val="24"/>
          <w:szCs w:val="24"/>
        </w:rPr>
        <w:t>Vig, S. G., Suta, A., &amp; Tóth, Á. (2022). Corporate Reporting of CO2 Emission Disclosures in Electric Vehicle Manufacturing: an Overview of Tesla Inc. </w:t>
      </w:r>
      <w:r w:rsidRPr="004E0C3A">
        <w:rPr>
          <w:rFonts w:ascii="Times New Roman" w:hAnsi="Times New Roman" w:cs="Times New Roman"/>
          <w:i/>
          <w:iCs/>
          <w:sz w:val="24"/>
          <w:szCs w:val="24"/>
        </w:rPr>
        <w:t>Chemical Engineering Transactions</w:t>
      </w:r>
      <w:r w:rsidRPr="004E0C3A">
        <w:rPr>
          <w:rFonts w:ascii="Times New Roman" w:hAnsi="Times New Roman" w:cs="Times New Roman"/>
          <w:sz w:val="24"/>
          <w:szCs w:val="24"/>
        </w:rPr>
        <w:t>, </w:t>
      </w:r>
      <w:r w:rsidRPr="004E0C3A">
        <w:rPr>
          <w:rFonts w:ascii="Times New Roman" w:hAnsi="Times New Roman" w:cs="Times New Roman"/>
          <w:i/>
          <w:iCs/>
          <w:sz w:val="24"/>
          <w:szCs w:val="24"/>
        </w:rPr>
        <w:t>94</w:t>
      </w:r>
      <w:r w:rsidRPr="004E0C3A">
        <w:rPr>
          <w:rFonts w:ascii="Times New Roman" w:hAnsi="Times New Roman" w:cs="Times New Roman"/>
          <w:sz w:val="24"/>
          <w:szCs w:val="24"/>
        </w:rPr>
        <w:t>, 391-396.</w:t>
      </w:r>
    </w:p>
    <w:p w14:paraId="37780574" w14:textId="77777777" w:rsidR="005C3084" w:rsidRPr="00EC1B06" w:rsidRDefault="005C3084" w:rsidP="004E0C3A">
      <w:pPr>
        <w:spacing w:line="480" w:lineRule="auto"/>
        <w:jc w:val="both"/>
        <w:rPr>
          <w:rFonts w:ascii="Times New Roman" w:hAnsi="Times New Roman" w:cs="Times New Roman"/>
          <w:sz w:val="24"/>
          <w:szCs w:val="24"/>
        </w:rPr>
      </w:pPr>
    </w:p>
    <w:p w14:paraId="56416654" w14:textId="77777777" w:rsidR="005C3084" w:rsidRPr="00EC1B06" w:rsidRDefault="005C3084" w:rsidP="004E0C3A">
      <w:pPr>
        <w:spacing w:line="480" w:lineRule="auto"/>
        <w:jc w:val="both"/>
        <w:rPr>
          <w:rFonts w:ascii="Times New Roman" w:hAnsi="Times New Roman" w:cs="Times New Roman"/>
          <w:sz w:val="24"/>
          <w:szCs w:val="24"/>
        </w:rPr>
      </w:pPr>
    </w:p>
    <w:p w14:paraId="56EF8B99" w14:textId="77777777" w:rsidR="005C3084" w:rsidRPr="00EC1B06" w:rsidRDefault="005C3084" w:rsidP="00EC1B06">
      <w:pPr>
        <w:jc w:val="both"/>
        <w:rPr>
          <w:rFonts w:ascii="Times New Roman" w:hAnsi="Times New Roman" w:cs="Times New Roman"/>
          <w:sz w:val="24"/>
          <w:szCs w:val="24"/>
        </w:rPr>
      </w:pPr>
    </w:p>
    <w:p w14:paraId="19C3731B" w14:textId="77777777" w:rsidR="005C3084" w:rsidRPr="00EC1B06" w:rsidRDefault="005C3084" w:rsidP="00EC1B06">
      <w:pPr>
        <w:jc w:val="both"/>
        <w:rPr>
          <w:rFonts w:ascii="Times New Roman" w:hAnsi="Times New Roman" w:cs="Times New Roman"/>
          <w:sz w:val="24"/>
          <w:szCs w:val="24"/>
        </w:rPr>
      </w:pPr>
    </w:p>
    <w:p w14:paraId="3F45574E" w14:textId="77777777" w:rsidR="005C3084" w:rsidRPr="00EC1B06" w:rsidRDefault="005C3084" w:rsidP="00EC1B06">
      <w:pPr>
        <w:jc w:val="both"/>
        <w:rPr>
          <w:rFonts w:ascii="Times New Roman" w:hAnsi="Times New Roman" w:cs="Times New Roman"/>
          <w:sz w:val="24"/>
          <w:szCs w:val="24"/>
        </w:rPr>
      </w:pPr>
    </w:p>
    <w:p w14:paraId="5E9087BE" w14:textId="77777777" w:rsidR="005C3084" w:rsidRPr="00EC1B06" w:rsidRDefault="005C3084" w:rsidP="00EC1B06">
      <w:pPr>
        <w:jc w:val="both"/>
        <w:rPr>
          <w:rFonts w:ascii="Times New Roman" w:hAnsi="Times New Roman" w:cs="Times New Roman"/>
          <w:sz w:val="24"/>
          <w:szCs w:val="24"/>
        </w:rPr>
      </w:pPr>
    </w:p>
    <w:p w14:paraId="4ACED2EF" w14:textId="77777777" w:rsidR="005C3084" w:rsidRPr="00EC1B06" w:rsidRDefault="005C3084" w:rsidP="00EC1B06">
      <w:pPr>
        <w:jc w:val="both"/>
        <w:rPr>
          <w:rFonts w:ascii="Times New Roman" w:hAnsi="Times New Roman" w:cs="Times New Roman"/>
          <w:sz w:val="24"/>
          <w:szCs w:val="24"/>
        </w:rPr>
      </w:pPr>
    </w:p>
    <w:p w14:paraId="52D2D487" w14:textId="77777777" w:rsidR="005C3084" w:rsidRPr="00EC1B06" w:rsidRDefault="005C3084" w:rsidP="00EC1B06">
      <w:pPr>
        <w:jc w:val="both"/>
        <w:rPr>
          <w:rFonts w:ascii="Times New Roman" w:hAnsi="Times New Roman" w:cs="Times New Roman"/>
          <w:sz w:val="24"/>
          <w:szCs w:val="24"/>
        </w:rPr>
      </w:pPr>
    </w:p>
    <w:p w14:paraId="6B2CEDFF" w14:textId="4F766909" w:rsidR="005678D0" w:rsidRPr="00EC1B06" w:rsidRDefault="005678D0" w:rsidP="00EC1B06">
      <w:pPr>
        <w:jc w:val="both"/>
        <w:rPr>
          <w:rFonts w:ascii="Times New Roman" w:hAnsi="Times New Roman" w:cs="Times New Roman"/>
          <w:sz w:val="24"/>
          <w:szCs w:val="24"/>
        </w:rPr>
      </w:pPr>
    </w:p>
    <w:sectPr w:rsidR="005678D0" w:rsidRPr="00EC1B06" w:rsidSect="00EC1B06">
      <w:headerReference w:type="default" r:id="rId16"/>
      <w:footerReference w:type="default" r:id="rId17"/>
      <w:type w:val="continuous"/>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0F82" w14:textId="77777777" w:rsidR="00202EC5" w:rsidRDefault="00202EC5" w:rsidP="000E6D81">
      <w:pPr>
        <w:spacing w:after="0" w:line="240" w:lineRule="auto"/>
      </w:pPr>
      <w:r>
        <w:separator/>
      </w:r>
    </w:p>
  </w:endnote>
  <w:endnote w:type="continuationSeparator" w:id="0">
    <w:p w14:paraId="739A4D3C" w14:textId="77777777" w:rsidR="00202EC5" w:rsidRDefault="00202EC5" w:rsidP="000E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407300"/>
      <w:docPartObj>
        <w:docPartGallery w:val="Page Numbers (Bottom of Page)"/>
        <w:docPartUnique/>
      </w:docPartObj>
    </w:sdtPr>
    <w:sdtEndPr>
      <w:rPr>
        <w:noProof/>
      </w:rPr>
    </w:sdtEndPr>
    <w:sdtContent>
      <w:p w14:paraId="21A0CDC9" w14:textId="4C9569E3" w:rsidR="000E6D81" w:rsidRDefault="000E6D8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E0BA152" w14:textId="77777777" w:rsidR="000E6D81" w:rsidRDefault="000E6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1354" w14:textId="77777777" w:rsidR="00202EC5" w:rsidRDefault="00202EC5" w:rsidP="000E6D81">
      <w:pPr>
        <w:spacing w:after="0" w:line="240" w:lineRule="auto"/>
      </w:pPr>
      <w:r>
        <w:separator/>
      </w:r>
    </w:p>
  </w:footnote>
  <w:footnote w:type="continuationSeparator" w:id="0">
    <w:p w14:paraId="4C4E28C0" w14:textId="77777777" w:rsidR="00202EC5" w:rsidRDefault="00202EC5" w:rsidP="000E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B5FE" w14:textId="2253BFFE" w:rsidR="000E6D81" w:rsidRDefault="000E6D81">
    <w:pPr>
      <w:pStyle w:val="Header"/>
    </w:pPr>
    <w:r>
      <w:rPr>
        <w:noProof/>
        <w:lang w:val="en-US"/>
      </w:rPr>
      <w:drawing>
        <wp:anchor distT="0" distB="0" distL="114300" distR="114300" simplePos="0" relativeHeight="251659264" behindDoc="1" locked="0" layoutInCell="1" allowOverlap="1" wp14:anchorId="01F92D92" wp14:editId="526D3FE4">
          <wp:simplePos x="0" y="0"/>
          <wp:positionH relativeFrom="column">
            <wp:posOffset>5303520</wp:posOffset>
          </wp:positionH>
          <wp:positionV relativeFrom="paragraph">
            <wp:posOffset>-107315</wp:posOffset>
          </wp:positionV>
          <wp:extent cx="990600" cy="1095831"/>
          <wp:effectExtent l="0" t="0" r="0" b="9525"/>
          <wp:wrapNone/>
          <wp:docPr id="2" name="Picture 2" descr="\\rdi-ts1-fs\office\Marketing\Marketing\ARDEN BRAND 2016\Logos\Main Logo\Full Colour Dark Blue Name\jpeg\Arden_FullColLogo_DKBlueNam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i-ts1-fs\office\Marketing\Marketing\ARDEN BRAND 2016\Logos\Main Logo\Full Colour Dark Blue Name\jpeg\Arden_FullColLogo_DKBlueNam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10958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5E58"/>
    <w:multiLevelType w:val="hybridMultilevel"/>
    <w:tmpl w:val="34FC2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3050024"/>
    <w:multiLevelType w:val="multilevel"/>
    <w:tmpl w:val="13B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84"/>
    <w:rsid w:val="000D1E18"/>
    <w:rsid w:val="000E6D81"/>
    <w:rsid w:val="000F5FA8"/>
    <w:rsid w:val="00124D22"/>
    <w:rsid w:val="00202EC5"/>
    <w:rsid w:val="0027723D"/>
    <w:rsid w:val="002861C8"/>
    <w:rsid w:val="00341E12"/>
    <w:rsid w:val="00392A2B"/>
    <w:rsid w:val="004610B8"/>
    <w:rsid w:val="004C03EB"/>
    <w:rsid w:val="004E0C3A"/>
    <w:rsid w:val="00512FAC"/>
    <w:rsid w:val="005678D0"/>
    <w:rsid w:val="00594BB4"/>
    <w:rsid w:val="0059763F"/>
    <w:rsid w:val="005B0181"/>
    <w:rsid w:val="005C3084"/>
    <w:rsid w:val="005D6F9A"/>
    <w:rsid w:val="00621EFA"/>
    <w:rsid w:val="006669D1"/>
    <w:rsid w:val="0076488F"/>
    <w:rsid w:val="007B20C0"/>
    <w:rsid w:val="00897CB5"/>
    <w:rsid w:val="008E2456"/>
    <w:rsid w:val="00A773B1"/>
    <w:rsid w:val="00AB4E2D"/>
    <w:rsid w:val="00B16BA7"/>
    <w:rsid w:val="00D35DAB"/>
    <w:rsid w:val="00D37EC7"/>
    <w:rsid w:val="00D43F28"/>
    <w:rsid w:val="00E4346D"/>
    <w:rsid w:val="00E7618B"/>
    <w:rsid w:val="00EA3F22"/>
    <w:rsid w:val="00EC1B06"/>
    <w:rsid w:val="00F1529B"/>
    <w:rsid w:val="00F52DCF"/>
    <w:rsid w:val="00FA677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CF52"/>
  <w15:chartTrackingRefBased/>
  <w15:docId w15:val="{684A8E40-84D6-4223-8FF9-63CC88D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CB5"/>
    <w:pPr>
      <w:spacing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897CB5"/>
    <w:pPr>
      <w:spacing w:line="48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5C3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3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3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3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CB5"/>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897CB5"/>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5C3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3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3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3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084"/>
    <w:rPr>
      <w:rFonts w:eastAsiaTheme="majorEastAsia" w:cstheme="majorBidi"/>
      <w:color w:val="272727" w:themeColor="text1" w:themeTint="D8"/>
    </w:rPr>
  </w:style>
  <w:style w:type="paragraph" w:styleId="Title">
    <w:name w:val="Title"/>
    <w:basedOn w:val="Normal"/>
    <w:next w:val="Normal"/>
    <w:link w:val="TitleChar"/>
    <w:uiPriority w:val="10"/>
    <w:qFormat/>
    <w:rsid w:val="005C3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084"/>
    <w:pPr>
      <w:spacing w:before="160"/>
      <w:jc w:val="center"/>
    </w:pPr>
    <w:rPr>
      <w:i/>
      <w:iCs/>
      <w:color w:val="404040" w:themeColor="text1" w:themeTint="BF"/>
    </w:rPr>
  </w:style>
  <w:style w:type="character" w:customStyle="1" w:styleId="QuoteChar">
    <w:name w:val="Quote Char"/>
    <w:basedOn w:val="DefaultParagraphFont"/>
    <w:link w:val="Quote"/>
    <w:uiPriority w:val="29"/>
    <w:rsid w:val="005C3084"/>
    <w:rPr>
      <w:i/>
      <w:iCs/>
      <w:color w:val="404040" w:themeColor="text1" w:themeTint="BF"/>
    </w:rPr>
  </w:style>
  <w:style w:type="paragraph" w:styleId="ListParagraph">
    <w:name w:val="List Paragraph"/>
    <w:basedOn w:val="Normal"/>
    <w:uiPriority w:val="34"/>
    <w:qFormat/>
    <w:rsid w:val="005C3084"/>
    <w:pPr>
      <w:ind w:left="720"/>
      <w:contextualSpacing/>
    </w:pPr>
  </w:style>
  <w:style w:type="character" w:styleId="IntenseEmphasis">
    <w:name w:val="Intense Emphasis"/>
    <w:basedOn w:val="DefaultParagraphFont"/>
    <w:uiPriority w:val="21"/>
    <w:qFormat/>
    <w:rsid w:val="005C3084"/>
    <w:rPr>
      <w:i/>
      <w:iCs/>
      <w:color w:val="2F5496" w:themeColor="accent1" w:themeShade="BF"/>
    </w:rPr>
  </w:style>
  <w:style w:type="paragraph" w:styleId="IntenseQuote">
    <w:name w:val="Intense Quote"/>
    <w:basedOn w:val="Normal"/>
    <w:next w:val="Normal"/>
    <w:link w:val="IntenseQuoteChar"/>
    <w:uiPriority w:val="30"/>
    <w:qFormat/>
    <w:rsid w:val="005C3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3084"/>
    <w:rPr>
      <w:i/>
      <w:iCs/>
      <w:color w:val="2F5496" w:themeColor="accent1" w:themeShade="BF"/>
    </w:rPr>
  </w:style>
  <w:style w:type="character" w:styleId="IntenseReference">
    <w:name w:val="Intense Reference"/>
    <w:basedOn w:val="DefaultParagraphFont"/>
    <w:uiPriority w:val="32"/>
    <w:qFormat/>
    <w:rsid w:val="005C3084"/>
    <w:rPr>
      <w:b/>
      <w:bCs/>
      <w:smallCaps/>
      <w:color w:val="2F5496" w:themeColor="accent1" w:themeShade="BF"/>
      <w:spacing w:val="5"/>
    </w:rPr>
  </w:style>
  <w:style w:type="table" w:styleId="TableGrid">
    <w:name w:val="Table Grid"/>
    <w:basedOn w:val="TableNormal"/>
    <w:uiPriority w:val="59"/>
    <w:rsid w:val="000E6D8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81"/>
  </w:style>
  <w:style w:type="paragraph" w:styleId="Footer">
    <w:name w:val="footer"/>
    <w:basedOn w:val="Normal"/>
    <w:link w:val="FooterChar"/>
    <w:uiPriority w:val="99"/>
    <w:unhideWhenUsed/>
    <w:rsid w:val="000E6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81"/>
  </w:style>
  <w:style w:type="paragraph" w:styleId="TOCHeading">
    <w:name w:val="TOC Heading"/>
    <w:basedOn w:val="Heading1"/>
    <w:next w:val="Normal"/>
    <w:uiPriority w:val="39"/>
    <w:unhideWhenUsed/>
    <w:qFormat/>
    <w:rsid w:val="008E245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8E2456"/>
    <w:pPr>
      <w:tabs>
        <w:tab w:val="right" w:leader="dot" w:pos="9038"/>
      </w:tabs>
      <w:spacing w:after="100" w:line="480" w:lineRule="auto"/>
    </w:pPr>
    <w:rPr>
      <w:rFonts w:ascii="Times New Roman" w:hAnsi="Times New Roman" w:cs="Times New Roman"/>
      <w:b/>
      <w:bCs/>
      <w:i/>
      <w:iCs/>
      <w:noProof/>
      <w:sz w:val="24"/>
      <w:szCs w:val="24"/>
    </w:rPr>
  </w:style>
  <w:style w:type="paragraph" w:styleId="TOC2">
    <w:name w:val="toc 2"/>
    <w:basedOn w:val="Normal"/>
    <w:next w:val="Normal"/>
    <w:autoRedefine/>
    <w:uiPriority w:val="39"/>
    <w:unhideWhenUsed/>
    <w:rsid w:val="008E2456"/>
    <w:pPr>
      <w:spacing w:after="100"/>
      <w:ind w:left="220"/>
    </w:pPr>
  </w:style>
  <w:style w:type="character" w:styleId="Hyperlink">
    <w:name w:val="Hyperlink"/>
    <w:basedOn w:val="DefaultParagraphFont"/>
    <w:uiPriority w:val="99"/>
    <w:unhideWhenUsed/>
    <w:rsid w:val="008E24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C77A254-C060-4880-BB13-130DDA89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5204</Words>
  <Characters>31799</Characters>
  <Application>Microsoft Office Word</Application>
  <DocSecurity>0</DocSecurity>
  <Lines>529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Farheen Nusrat</dc:creator>
  <cp:keywords/>
  <dc:description/>
  <cp:lastModifiedBy>sohakhan1999@gmail.com</cp:lastModifiedBy>
  <cp:revision>28</cp:revision>
  <dcterms:created xsi:type="dcterms:W3CDTF">2024-11-30T15:35:00Z</dcterms:created>
  <dcterms:modified xsi:type="dcterms:W3CDTF">2024-12-15T14:07:00Z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f00468cf68e91820b4b0919c7fb5a68268bc7439470fd5075facc692f5c90c77</vt:lpwstr>
  </property>
</Properties>
</file>