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D51" w:rsidRPr="000822D1" w:rsidRDefault="00161D51" w:rsidP="009E316F">
      <w:pPr>
        <w:rPr>
          <w:rFonts w:ascii="Times New Roman" w:hAnsi="Times New Roman" w:cs="Times New Roman"/>
          <w:b/>
          <w:noProof/>
          <w:sz w:val="36"/>
          <w:lang w:val="en-GB" w:eastAsia="en-GB"/>
        </w:rPr>
      </w:pPr>
    </w:p>
    <w:p w:rsidR="00161D51" w:rsidRPr="000822D1" w:rsidRDefault="00161D51" w:rsidP="00161D51">
      <w:pPr>
        <w:jc w:val="center"/>
        <w:rPr>
          <w:rFonts w:ascii="Times New Roman" w:hAnsi="Times New Roman" w:cs="Times New Roman"/>
          <w:b/>
          <w:noProof/>
          <w:color w:val="548DD4" w:themeColor="text2" w:themeTint="99"/>
          <w:sz w:val="36"/>
          <w:lang w:val="en-GB" w:eastAsia="en-GB"/>
        </w:rPr>
      </w:pPr>
      <w:r w:rsidRPr="000822D1">
        <w:rPr>
          <w:rFonts w:ascii="Times New Roman" w:hAnsi="Times New Roman" w:cs="Times New Roman"/>
          <w:b/>
          <w:noProof/>
          <w:color w:val="548DD4" w:themeColor="text2" w:themeTint="99"/>
          <w:sz w:val="36"/>
          <w:lang w:val="en-GB" w:eastAsia="en-GB"/>
        </w:rPr>
        <w:t>DAVID GAME COLLEGE</w:t>
      </w:r>
    </w:p>
    <w:p w:rsidR="00161D51" w:rsidRPr="000822D1" w:rsidRDefault="00161D51" w:rsidP="00161D51">
      <w:pPr>
        <w:jc w:val="center"/>
        <w:rPr>
          <w:rFonts w:ascii="Times New Roman" w:hAnsi="Times New Roman" w:cs="Times New Roman"/>
          <w:b/>
          <w:color w:val="548DD4" w:themeColor="text2" w:themeTint="99"/>
          <w:sz w:val="36"/>
          <w:lang w:val="en-GB"/>
        </w:rPr>
      </w:pPr>
      <w:r w:rsidRPr="000822D1">
        <w:rPr>
          <w:rFonts w:ascii="Times New Roman" w:hAnsi="Times New Roman" w:cs="Times New Roman"/>
          <w:b/>
          <w:color w:val="548DD4" w:themeColor="text2" w:themeTint="99"/>
          <w:sz w:val="36"/>
          <w:lang w:val="en-GB"/>
        </w:rPr>
        <w:t>BTEC</w:t>
      </w:r>
      <w:r w:rsidRPr="000822D1">
        <w:rPr>
          <w:rFonts w:ascii="Times New Roman" w:hAnsi="Times New Roman" w:cs="Times New Roman"/>
          <w:color w:val="548DD4" w:themeColor="text2" w:themeTint="99"/>
          <w:sz w:val="36"/>
          <w:lang w:val="en-GB"/>
        </w:rPr>
        <w:t xml:space="preserve"> </w:t>
      </w:r>
      <w:r w:rsidRPr="000822D1">
        <w:rPr>
          <w:rFonts w:ascii="Times New Roman" w:hAnsi="Times New Roman" w:cs="Times New Roman"/>
          <w:b/>
          <w:color w:val="548DD4" w:themeColor="text2" w:themeTint="99"/>
          <w:sz w:val="36"/>
          <w:lang w:val="en-GB"/>
        </w:rPr>
        <w:t>RQF</w:t>
      </w:r>
      <w:r w:rsidRPr="000822D1">
        <w:rPr>
          <w:rFonts w:ascii="Times New Roman" w:hAnsi="Times New Roman" w:cs="Times New Roman"/>
          <w:color w:val="548DD4" w:themeColor="text2" w:themeTint="99"/>
          <w:sz w:val="36"/>
          <w:lang w:val="en-GB"/>
        </w:rPr>
        <w:t xml:space="preserve"> </w:t>
      </w:r>
      <w:r w:rsidRPr="000822D1">
        <w:rPr>
          <w:rFonts w:ascii="Times New Roman" w:hAnsi="Times New Roman" w:cs="Times New Roman"/>
          <w:b/>
          <w:color w:val="548DD4" w:themeColor="text2" w:themeTint="99"/>
          <w:sz w:val="36"/>
          <w:lang w:val="en-GB"/>
        </w:rPr>
        <w:t>HNC/D ASSESSMENT BRIEF</w:t>
      </w:r>
    </w:p>
    <w:p w:rsidR="00161D51" w:rsidRPr="000822D1" w:rsidRDefault="00161D51" w:rsidP="009E316F">
      <w:pPr>
        <w:rPr>
          <w:rFonts w:ascii="Times New Roman" w:hAnsi="Times New Roman" w:cs="Times New Roman"/>
          <w:b/>
          <w:sz w:val="3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68"/>
        <w:gridCol w:w="2069"/>
        <w:gridCol w:w="2069"/>
        <w:gridCol w:w="372"/>
        <w:gridCol w:w="2441"/>
      </w:tblGrid>
      <w:tr w:rsidR="00161D51" w:rsidRPr="000822D1" w:rsidTr="00257765">
        <w:trPr>
          <w:trHeight w:hRule="exact" w:val="398"/>
        </w:trPr>
        <w:tc>
          <w:tcPr>
            <w:tcW w:w="2294" w:type="pct"/>
            <w:gridSpan w:val="2"/>
            <w:tcBorders>
              <w:top w:val="single" w:sz="4" w:space="0" w:color="auto"/>
            </w:tcBorders>
            <w:shd w:val="clear" w:color="auto" w:fill="C6D9F1" w:themeFill="text2" w:themeFillTint="33"/>
            <w:tcMar>
              <w:top w:w="0" w:type="dxa"/>
              <w:left w:w="85" w:type="dxa"/>
              <w:bottom w:w="0" w:type="dxa"/>
              <w:right w:w="85" w:type="dxa"/>
            </w:tcMar>
            <w:vAlign w:val="center"/>
          </w:tcPr>
          <w:p w:rsidR="00161D51" w:rsidRPr="000822D1" w:rsidRDefault="00161D51" w:rsidP="00257765">
            <w:pPr>
              <w:pStyle w:val="Tablehead"/>
              <w:jc w:val="center"/>
              <w:rPr>
                <w:rFonts w:ascii="Times New Roman" w:hAnsi="Times New Roman"/>
                <w:b/>
                <w:sz w:val="20"/>
                <w:szCs w:val="20"/>
              </w:rPr>
            </w:pPr>
            <w:r w:rsidRPr="000822D1">
              <w:rPr>
                <w:rFonts w:ascii="Times New Roman" w:hAnsi="Times New Roman"/>
                <w:b/>
                <w:sz w:val="20"/>
                <w:szCs w:val="20"/>
              </w:rPr>
              <w:t>Course</w:t>
            </w:r>
          </w:p>
        </w:tc>
        <w:tc>
          <w:tcPr>
            <w:tcW w:w="2706" w:type="pct"/>
            <w:gridSpan w:val="3"/>
            <w:tcBorders>
              <w:top w:val="single" w:sz="4" w:space="0" w:color="auto"/>
            </w:tcBorders>
            <w:shd w:val="clear" w:color="auto" w:fill="FFFFFF" w:themeFill="background1"/>
            <w:tcMar>
              <w:top w:w="0" w:type="dxa"/>
              <w:left w:w="85" w:type="dxa"/>
              <w:bottom w:w="0" w:type="dxa"/>
              <w:right w:w="85" w:type="dxa"/>
            </w:tcMar>
            <w:vAlign w:val="center"/>
          </w:tcPr>
          <w:p w:rsidR="00161D51" w:rsidRPr="000822D1" w:rsidRDefault="00161D51" w:rsidP="00257765">
            <w:pPr>
              <w:pStyle w:val="Tablehead"/>
              <w:rPr>
                <w:rFonts w:ascii="Times New Roman" w:hAnsi="Times New Roman"/>
                <w:b/>
                <w:sz w:val="20"/>
                <w:szCs w:val="20"/>
              </w:rPr>
            </w:pPr>
            <w:r w:rsidRPr="000822D1">
              <w:rPr>
                <w:rFonts w:ascii="Times New Roman" w:hAnsi="Times New Roman"/>
                <w:b/>
                <w:sz w:val="20"/>
                <w:szCs w:val="20"/>
              </w:rPr>
              <w:t>Public Services</w:t>
            </w:r>
          </w:p>
        </w:tc>
      </w:tr>
      <w:tr w:rsidR="00161D51" w:rsidRPr="000822D1" w:rsidTr="00257765">
        <w:trPr>
          <w:trHeight w:hRule="exact" w:val="398"/>
        </w:trPr>
        <w:tc>
          <w:tcPr>
            <w:tcW w:w="2294" w:type="pct"/>
            <w:gridSpan w:val="2"/>
            <w:tcBorders>
              <w:top w:val="single" w:sz="4" w:space="0" w:color="auto"/>
            </w:tcBorders>
            <w:shd w:val="clear" w:color="auto" w:fill="C6D9F1" w:themeFill="text2" w:themeFillTint="33"/>
            <w:tcMar>
              <w:top w:w="0" w:type="dxa"/>
              <w:left w:w="85" w:type="dxa"/>
              <w:bottom w:w="0" w:type="dxa"/>
              <w:right w:w="85" w:type="dxa"/>
            </w:tcMar>
            <w:vAlign w:val="center"/>
          </w:tcPr>
          <w:p w:rsidR="00161D51" w:rsidRPr="000822D1" w:rsidRDefault="00161D51" w:rsidP="00257765">
            <w:pPr>
              <w:pStyle w:val="Tablehead"/>
              <w:jc w:val="center"/>
              <w:rPr>
                <w:rFonts w:ascii="Times New Roman" w:hAnsi="Times New Roman"/>
                <w:b/>
                <w:sz w:val="20"/>
                <w:szCs w:val="20"/>
              </w:rPr>
            </w:pPr>
            <w:r w:rsidRPr="000822D1">
              <w:rPr>
                <w:rFonts w:ascii="Times New Roman" w:hAnsi="Times New Roman"/>
                <w:b/>
                <w:sz w:val="20"/>
                <w:szCs w:val="20"/>
              </w:rPr>
              <w:t>Academic Year</w:t>
            </w:r>
          </w:p>
        </w:tc>
        <w:tc>
          <w:tcPr>
            <w:tcW w:w="2706" w:type="pct"/>
            <w:gridSpan w:val="3"/>
            <w:tcBorders>
              <w:top w:val="single" w:sz="4" w:space="0" w:color="auto"/>
            </w:tcBorders>
            <w:shd w:val="clear" w:color="auto" w:fill="FFFFFF" w:themeFill="background1"/>
            <w:tcMar>
              <w:top w:w="0" w:type="dxa"/>
              <w:left w:w="85" w:type="dxa"/>
              <w:bottom w:w="0" w:type="dxa"/>
              <w:right w:w="85" w:type="dxa"/>
            </w:tcMar>
            <w:vAlign w:val="center"/>
          </w:tcPr>
          <w:p w:rsidR="00161D51" w:rsidRPr="000822D1" w:rsidRDefault="00161D51" w:rsidP="00257765">
            <w:pPr>
              <w:pStyle w:val="Tablehead"/>
              <w:rPr>
                <w:rFonts w:ascii="Times New Roman" w:hAnsi="Times New Roman"/>
                <w:b/>
                <w:sz w:val="20"/>
                <w:szCs w:val="20"/>
              </w:rPr>
            </w:pPr>
            <w:r w:rsidRPr="000822D1">
              <w:rPr>
                <w:rFonts w:ascii="Times New Roman" w:hAnsi="Times New Roman"/>
                <w:b/>
                <w:sz w:val="20"/>
                <w:szCs w:val="20"/>
              </w:rPr>
              <w:t>2019-2020</w:t>
            </w:r>
          </w:p>
        </w:tc>
      </w:tr>
      <w:tr w:rsidR="00161D51" w:rsidRPr="000822D1" w:rsidTr="00257765">
        <w:trPr>
          <w:trHeight w:val="407"/>
        </w:trPr>
        <w:tc>
          <w:tcPr>
            <w:tcW w:w="2294" w:type="pct"/>
            <w:gridSpan w:val="2"/>
            <w:shd w:val="clear" w:color="auto" w:fill="C6D9F1" w:themeFill="text2" w:themeFillTint="33"/>
            <w:tcMar>
              <w:top w:w="0" w:type="dxa"/>
              <w:left w:w="85" w:type="dxa"/>
              <w:bottom w:w="0" w:type="dxa"/>
              <w:right w:w="85" w:type="dxa"/>
            </w:tcMar>
            <w:vAlign w:val="center"/>
          </w:tcPr>
          <w:p w:rsidR="00161D51" w:rsidRPr="000822D1" w:rsidRDefault="00161D51" w:rsidP="00257765">
            <w:pPr>
              <w:pStyle w:val="Tabletext"/>
              <w:jc w:val="center"/>
              <w:rPr>
                <w:rFonts w:ascii="Times New Roman" w:hAnsi="Times New Roman" w:cs="Times New Roman"/>
                <w:b/>
                <w:sz w:val="20"/>
                <w:szCs w:val="20"/>
              </w:rPr>
            </w:pPr>
            <w:r w:rsidRPr="000822D1">
              <w:rPr>
                <w:rFonts w:ascii="Times New Roman" w:hAnsi="Times New Roman" w:cs="Times New Roman"/>
                <w:b/>
                <w:sz w:val="20"/>
                <w:szCs w:val="20"/>
              </w:rPr>
              <w:t>Unit Number &amp; Unit Title</w:t>
            </w:r>
          </w:p>
        </w:tc>
        <w:tc>
          <w:tcPr>
            <w:tcW w:w="2706" w:type="pct"/>
            <w:gridSpan w:val="3"/>
            <w:tcBorders>
              <w:bottom w:val="single" w:sz="4" w:space="0" w:color="auto"/>
            </w:tcBorders>
            <w:shd w:val="solid" w:color="FFFFFF" w:fill="auto"/>
            <w:tcMar>
              <w:top w:w="0" w:type="dxa"/>
              <w:left w:w="85" w:type="dxa"/>
              <w:bottom w:w="0" w:type="dxa"/>
              <w:right w:w="85" w:type="dxa"/>
            </w:tcMar>
            <w:vAlign w:val="center"/>
          </w:tcPr>
          <w:p w:rsidR="00161D51" w:rsidRPr="000822D1" w:rsidRDefault="00161D51" w:rsidP="00257765">
            <w:pPr>
              <w:pStyle w:val="Tabletext"/>
              <w:rPr>
                <w:rFonts w:ascii="Times New Roman" w:hAnsi="Times New Roman" w:cs="Times New Roman"/>
                <w:b/>
                <w:sz w:val="20"/>
                <w:szCs w:val="20"/>
              </w:rPr>
            </w:pPr>
            <w:r w:rsidRPr="000822D1">
              <w:rPr>
                <w:rFonts w:ascii="Times New Roman" w:hAnsi="Times New Roman" w:cs="Times New Roman"/>
                <w:b/>
                <w:sz w:val="20"/>
                <w:szCs w:val="20"/>
              </w:rPr>
              <w:t>Unit 33: Justice Punishment and Rehabilitation</w:t>
            </w:r>
          </w:p>
        </w:tc>
      </w:tr>
      <w:tr w:rsidR="00161D51" w:rsidRPr="000822D1" w:rsidTr="00257765">
        <w:trPr>
          <w:trHeight w:hRule="exact" w:val="401"/>
        </w:trPr>
        <w:tc>
          <w:tcPr>
            <w:tcW w:w="2294" w:type="pct"/>
            <w:gridSpan w:val="2"/>
            <w:shd w:val="clear" w:color="auto" w:fill="C6D9F1" w:themeFill="text2" w:themeFillTint="33"/>
            <w:tcMar>
              <w:top w:w="0" w:type="dxa"/>
              <w:left w:w="85" w:type="dxa"/>
              <w:bottom w:w="0" w:type="dxa"/>
              <w:right w:w="85" w:type="dxa"/>
            </w:tcMar>
            <w:vAlign w:val="center"/>
          </w:tcPr>
          <w:p w:rsidR="00161D51" w:rsidRPr="000822D1" w:rsidRDefault="00161D51" w:rsidP="00257765">
            <w:pPr>
              <w:pStyle w:val="Tablehead"/>
              <w:jc w:val="center"/>
              <w:rPr>
                <w:rFonts w:ascii="Times New Roman" w:hAnsi="Times New Roman"/>
                <w:b/>
                <w:sz w:val="20"/>
                <w:szCs w:val="20"/>
              </w:rPr>
            </w:pPr>
            <w:r w:rsidRPr="000822D1">
              <w:rPr>
                <w:rFonts w:ascii="Times New Roman" w:hAnsi="Times New Roman"/>
                <w:b/>
                <w:sz w:val="20"/>
                <w:szCs w:val="20"/>
              </w:rPr>
              <w:t>Assignment Author</w:t>
            </w:r>
          </w:p>
        </w:tc>
        <w:tc>
          <w:tcPr>
            <w:tcW w:w="2706" w:type="pct"/>
            <w:gridSpan w:val="3"/>
            <w:shd w:val="clear" w:color="auto" w:fill="FFFFFF" w:themeFill="background1"/>
            <w:tcMar>
              <w:top w:w="0" w:type="dxa"/>
              <w:left w:w="0" w:type="dxa"/>
              <w:bottom w:w="0" w:type="dxa"/>
              <w:right w:w="85" w:type="dxa"/>
            </w:tcMar>
            <w:vAlign w:val="center"/>
          </w:tcPr>
          <w:p w:rsidR="00161D51" w:rsidRPr="000822D1" w:rsidRDefault="00161D51" w:rsidP="00257765">
            <w:pPr>
              <w:pStyle w:val="Tablehead"/>
              <w:rPr>
                <w:rFonts w:ascii="Times New Roman" w:hAnsi="Times New Roman"/>
                <w:b/>
                <w:sz w:val="20"/>
                <w:szCs w:val="20"/>
              </w:rPr>
            </w:pPr>
            <w:r w:rsidRPr="000822D1">
              <w:rPr>
                <w:rFonts w:ascii="Times New Roman" w:hAnsi="Times New Roman"/>
                <w:b/>
                <w:sz w:val="20"/>
                <w:szCs w:val="20"/>
              </w:rPr>
              <w:t>Patrick Wengler</w:t>
            </w:r>
          </w:p>
        </w:tc>
      </w:tr>
      <w:tr w:rsidR="00161D51" w:rsidRPr="000822D1" w:rsidTr="00257765">
        <w:trPr>
          <w:trHeight w:hRule="exact" w:val="401"/>
        </w:trPr>
        <w:tc>
          <w:tcPr>
            <w:tcW w:w="2294" w:type="pct"/>
            <w:gridSpan w:val="2"/>
            <w:shd w:val="clear" w:color="auto" w:fill="C6D9F1" w:themeFill="text2" w:themeFillTint="33"/>
            <w:tcMar>
              <w:top w:w="0" w:type="dxa"/>
              <w:left w:w="85" w:type="dxa"/>
              <w:bottom w:w="0" w:type="dxa"/>
              <w:right w:w="85" w:type="dxa"/>
            </w:tcMar>
            <w:vAlign w:val="center"/>
          </w:tcPr>
          <w:p w:rsidR="00161D51" w:rsidRPr="000822D1" w:rsidRDefault="00161D51" w:rsidP="00257765">
            <w:pPr>
              <w:pStyle w:val="Tablehead"/>
              <w:jc w:val="center"/>
              <w:rPr>
                <w:rFonts w:ascii="Times New Roman" w:hAnsi="Times New Roman"/>
                <w:b/>
                <w:sz w:val="20"/>
                <w:szCs w:val="20"/>
              </w:rPr>
            </w:pPr>
            <w:r w:rsidRPr="000822D1">
              <w:rPr>
                <w:rFonts w:ascii="Times New Roman" w:hAnsi="Times New Roman"/>
                <w:b/>
                <w:sz w:val="20"/>
                <w:szCs w:val="20"/>
              </w:rPr>
              <w:t>Assessors</w:t>
            </w:r>
          </w:p>
        </w:tc>
        <w:tc>
          <w:tcPr>
            <w:tcW w:w="2706" w:type="pct"/>
            <w:gridSpan w:val="3"/>
            <w:shd w:val="clear" w:color="auto" w:fill="FFFFFF" w:themeFill="background1"/>
            <w:tcMar>
              <w:top w:w="0" w:type="dxa"/>
              <w:left w:w="0" w:type="dxa"/>
              <w:bottom w:w="0" w:type="dxa"/>
              <w:right w:w="85" w:type="dxa"/>
            </w:tcMar>
            <w:vAlign w:val="center"/>
          </w:tcPr>
          <w:p w:rsidR="00161D51" w:rsidRPr="000822D1" w:rsidRDefault="00161D51" w:rsidP="00257765">
            <w:pPr>
              <w:pStyle w:val="Tablehead"/>
              <w:rPr>
                <w:rFonts w:ascii="Times New Roman" w:hAnsi="Times New Roman"/>
                <w:b/>
                <w:sz w:val="20"/>
                <w:szCs w:val="20"/>
              </w:rPr>
            </w:pPr>
            <w:r w:rsidRPr="000822D1">
              <w:rPr>
                <w:rFonts w:ascii="Times New Roman" w:hAnsi="Times New Roman"/>
                <w:b/>
                <w:sz w:val="20"/>
                <w:szCs w:val="20"/>
              </w:rPr>
              <w:t>Patrick Wengler</w:t>
            </w:r>
          </w:p>
        </w:tc>
      </w:tr>
      <w:tr w:rsidR="00161D51" w:rsidRPr="000822D1" w:rsidTr="00257765">
        <w:trPr>
          <w:trHeight w:val="305"/>
        </w:trPr>
        <w:tc>
          <w:tcPr>
            <w:tcW w:w="2294" w:type="pct"/>
            <w:gridSpan w:val="2"/>
            <w:shd w:val="clear" w:color="auto" w:fill="C6D9F1" w:themeFill="text2" w:themeFillTint="33"/>
            <w:tcMar>
              <w:top w:w="0" w:type="dxa"/>
              <w:left w:w="85" w:type="dxa"/>
              <w:bottom w:w="0" w:type="dxa"/>
              <w:right w:w="85" w:type="dxa"/>
            </w:tcMar>
            <w:vAlign w:val="center"/>
          </w:tcPr>
          <w:p w:rsidR="00161D51" w:rsidRPr="000822D1" w:rsidRDefault="00161D51" w:rsidP="00257765">
            <w:pPr>
              <w:pStyle w:val="Tabletext"/>
              <w:jc w:val="center"/>
              <w:rPr>
                <w:rFonts w:ascii="Times New Roman" w:hAnsi="Times New Roman" w:cs="Times New Roman"/>
                <w:b/>
                <w:sz w:val="20"/>
                <w:szCs w:val="20"/>
              </w:rPr>
            </w:pPr>
            <w:r w:rsidRPr="000822D1">
              <w:rPr>
                <w:rFonts w:ascii="Times New Roman" w:hAnsi="Times New Roman" w:cs="Times New Roman"/>
                <w:b/>
                <w:sz w:val="20"/>
                <w:szCs w:val="20"/>
              </w:rPr>
              <w:t>Assignment Title</w:t>
            </w:r>
          </w:p>
        </w:tc>
        <w:tc>
          <w:tcPr>
            <w:tcW w:w="2706" w:type="pct"/>
            <w:gridSpan w:val="3"/>
            <w:shd w:val="solid" w:color="FFFFFF" w:fill="auto"/>
            <w:tcMar>
              <w:top w:w="0" w:type="dxa"/>
              <w:left w:w="85" w:type="dxa"/>
              <w:bottom w:w="0" w:type="dxa"/>
              <w:right w:w="85" w:type="dxa"/>
            </w:tcMar>
            <w:vAlign w:val="center"/>
          </w:tcPr>
          <w:p w:rsidR="00161D51" w:rsidRPr="000822D1" w:rsidRDefault="00161D51" w:rsidP="00257765">
            <w:pPr>
              <w:pStyle w:val="Tabletext"/>
              <w:rPr>
                <w:rFonts w:ascii="Times New Roman" w:hAnsi="Times New Roman" w:cs="Times New Roman"/>
                <w:b/>
                <w:sz w:val="20"/>
                <w:szCs w:val="20"/>
              </w:rPr>
            </w:pPr>
            <w:r w:rsidRPr="000822D1">
              <w:rPr>
                <w:rFonts w:ascii="Times New Roman" w:hAnsi="Times New Roman" w:cs="Times New Roman"/>
                <w:sz w:val="20"/>
                <w:szCs w:val="20"/>
                <w:lang w:eastAsia="pt-PT"/>
              </w:rPr>
              <w:t>An evaluation of effectiveness on current principles of justice, sentencing and rehabilitation.</w:t>
            </w:r>
          </w:p>
        </w:tc>
      </w:tr>
      <w:tr w:rsidR="00161D51" w:rsidRPr="000822D1" w:rsidTr="00257765">
        <w:trPr>
          <w:trHeight w:hRule="exact" w:val="398"/>
        </w:trPr>
        <w:tc>
          <w:tcPr>
            <w:tcW w:w="1147" w:type="pct"/>
            <w:tcBorders>
              <w:bottom w:val="single" w:sz="4" w:space="0" w:color="auto"/>
            </w:tcBorders>
            <w:shd w:val="clear" w:color="auto" w:fill="C6D9F1" w:themeFill="text2" w:themeFillTint="33"/>
            <w:tcMar>
              <w:top w:w="0" w:type="dxa"/>
              <w:left w:w="85" w:type="dxa"/>
              <w:bottom w:w="0" w:type="dxa"/>
              <w:right w:w="85" w:type="dxa"/>
            </w:tcMar>
            <w:vAlign w:val="center"/>
          </w:tcPr>
          <w:p w:rsidR="00161D51" w:rsidRPr="000822D1" w:rsidRDefault="00161D51" w:rsidP="00257765">
            <w:pPr>
              <w:pStyle w:val="Tablehead"/>
              <w:jc w:val="center"/>
              <w:rPr>
                <w:rFonts w:ascii="Times New Roman" w:hAnsi="Times New Roman"/>
                <w:b/>
                <w:sz w:val="20"/>
                <w:szCs w:val="20"/>
              </w:rPr>
            </w:pPr>
            <w:r w:rsidRPr="000822D1">
              <w:rPr>
                <w:rFonts w:ascii="Times New Roman" w:hAnsi="Times New Roman"/>
                <w:b/>
                <w:sz w:val="20"/>
                <w:szCs w:val="20"/>
              </w:rPr>
              <w:t>Date issued</w:t>
            </w:r>
          </w:p>
        </w:tc>
        <w:tc>
          <w:tcPr>
            <w:tcW w:w="1147" w:type="pct"/>
            <w:tcBorders>
              <w:bottom w:val="single" w:sz="4" w:space="0" w:color="auto"/>
            </w:tcBorders>
            <w:shd w:val="clear" w:color="auto" w:fill="auto"/>
            <w:tcMar>
              <w:top w:w="0" w:type="dxa"/>
              <w:left w:w="85" w:type="dxa"/>
              <w:bottom w:w="0" w:type="dxa"/>
              <w:right w:w="85" w:type="dxa"/>
            </w:tcMar>
            <w:vAlign w:val="center"/>
          </w:tcPr>
          <w:p w:rsidR="00161D51" w:rsidRPr="000822D1" w:rsidRDefault="00161D51" w:rsidP="00257765">
            <w:pPr>
              <w:pStyle w:val="Tablehead"/>
              <w:jc w:val="center"/>
              <w:rPr>
                <w:rFonts w:ascii="Times New Roman" w:hAnsi="Times New Roman"/>
                <w:b/>
                <w:sz w:val="20"/>
                <w:szCs w:val="20"/>
              </w:rPr>
            </w:pPr>
            <w:r w:rsidRPr="000822D1">
              <w:rPr>
                <w:rFonts w:ascii="Times New Roman" w:hAnsi="Times New Roman"/>
                <w:b/>
                <w:sz w:val="20"/>
                <w:szCs w:val="20"/>
              </w:rPr>
              <w:t>Week commencing the 11</w:t>
            </w:r>
            <w:r w:rsidRPr="000822D1">
              <w:rPr>
                <w:rFonts w:ascii="Times New Roman" w:hAnsi="Times New Roman"/>
                <w:b/>
                <w:sz w:val="20"/>
                <w:szCs w:val="20"/>
                <w:vertAlign w:val="superscript"/>
              </w:rPr>
              <w:t>th</w:t>
            </w:r>
            <w:r w:rsidRPr="000822D1">
              <w:rPr>
                <w:rFonts w:ascii="Times New Roman" w:hAnsi="Times New Roman"/>
                <w:b/>
                <w:sz w:val="20"/>
                <w:szCs w:val="20"/>
              </w:rPr>
              <w:t xml:space="preserve"> of May 2020</w:t>
            </w:r>
          </w:p>
        </w:tc>
        <w:tc>
          <w:tcPr>
            <w:tcW w:w="1147" w:type="pct"/>
            <w:tcBorders>
              <w:bottom w:val="single" w:sz="4" w:space="0" w:color="auto"/>
            </w:tcBorders>
            <w:shd w:val="clear" w:color="auto" w:fill="C6D9F1" w:themeFill="text2" w:themeFillTint="33"/>
            <w:vAlign w:val="center"/>
          </w:tcPr>
          <w:p w:rsidR="00161D51" w:rsidRPr="000822D1" w:rsidRDefault="00161D51" w:rsidP="00257765">
            <w:pPr>
              <w:pStyle w:val="Tablehead"/>
              <w:jc w:val="center"/>
              <w:rPr>
                <w:rFonts w:ascii="Times New Roman" w:hAnsi="Times New Roman"/>
                <w:b/>
                <w:sz w:val="20"/>
                <w:szCs w:val="20"/>
              </w:rPr>
            </w:pPr>
            <w:r w:rsidRPr="000822D1">
              <w:rPr>
                <w:rFonts w:ascii="Times New Roman" w:hAnsi="Times New Roman"/>
                <w:b/>
                <w:sz w:val="20"/>
                <w:szCs w:val="20"/>
              </w:rPr>
              <w:t>IV Name and Date</w:t>
            </w:r>
          </w:p>
        </w:tc>
        <w:tc>
          <w:tcPr>
            <w:tcW w:w="1559" w:type="pct"/>
            <w:gridSpan w:val="2"/>
            <w:tcBorders>
              <w:bottom w:val="single" w:sz="4" w:space="0" w:color="auto"/>
            </w:tcBorders>
            <w:shd w:val="clear" w:color="auto" w:fill="auto"/>
            <w:tcMar>
              <w:top w:w="0" w:type="dxa"/>
              <w:left w:w="85" w:type="dxa"/>
              <w:bottom w:w="0" w:type="dxa"/>
              <w:right w:w="85" w:type="dxa"/>
            </w:tcMar>
            <w:vAlign w:val="center"/>
          </w:tcPr>
          <w:p w:rsidR="00161D51" w:rsidRPr="000822D1" w:rsidRDefault="00161D51" w:rsidP="00257765">
            <w:pPr>
              <w:pStyle w:val="Tablehead"/>
              <w:jc w:val="center"/>
              <w:rPr>
                <w:rFonts w:ascii="Times New Roman" w:hAnsi="Times New Roman"/>
                <w:b/>
                <w:sz w:val="20"/>
                <w:szCs w:val="20"/>
              </w:rPr>
            </w:pPr>
            <w:r w:rsidRPr="000822D1">
              <w:rPr>
                <w:rFonts w:ascii="Times New Roman" w:hAnsi="Times New Roman"/>
                <w:b/>
                <w:sz w:val="20"/>
                <w:szCs w:val="20"/>
              </w:rPr>
              <w:t>Jack Adams 05.05.2020</w:t>
            </w:r>
          </w:p>
        </w:tc>
      </w:tr>
      <w:tr w:rsidR="00161D51" w:rsidRPr="000822D1" w:rsidTr="00257765">
        <w:trPr>
          <w:trHeight w:val="387"/>
        </w:trPr>
        <w:tc>
          <w:tcPr>
            <w:tcW w:w="2294" w:type="pct"/>
            <w:gridSpan w:val="2"/>
            <w:shd w:val="clear" w:color="auto" w:fill="C6D9F1" w:themeFill="text2" w:themeFillTint="33"/>
            <w:tcMar>
              <w:top w:w="0" w:type="dxa"/>
              <w:left w:w="85" w:type="dxa"/>
              <w:bottom w:w="0" w:type="dxa"/>
              <w:right w:w="85" w:type="dxa"/>
            </w:tcMar>
            <w:vAlign w:val="center"/>
          </w:tcPr>
          <w:p w:rsidR="00161D51" w:rsidRPr="000822D1" w:rsidRDefault="00161D51" w:rsidP="00257765">
            <w:pPr>
              <w:pStyle w:val="Tabletext"/>
              <w:jc w:val="center"/>
              <w:rPr>
                <w:rFonts w:ascii="Times New Roman" w:hAnsi="Times New Roman" w:cs="Times New Roman"/>
                <w:sz w:val="20"/>
                <w:szCs w:val="20"/>
              </w:rPr>
            </w:pPr>
            <w:r w:rsidRPr="000822D1">
              <w:rPr>
                <w:rFonts w:ascii="Times New Roman" w:hAnsi="Times New Roman" w:cs="Times New Roman"/>
                <w:b/>
                <w:sz w:val="20"/>
                <w:szCs w:val="20"/>
              </w:rPr>
              <w:t>Formative Submission Deadline</w:t>
            </w:r>
          </w:p>
        </w:tc>
        <w:tc>
          <w:tcPr>
            <w:tcW w:w="2706" w:type="pct"/>
            <w:gridSpan w:val="3"/>
            <w:shd w:val="clear" w:color="auto" w:fill="C6D9F1" w:themeFill="text2" w:themeFillTint="33"/>
            <w:vAlign w:val="center"/>
          </w:tcPr>
          <w:p w:rsidR="00161D51" w:rsidRPr="000822D1" w:rsidRDefault="00161D51" w:rsidP="00257765">
            <w:pPr>
              <w:pStyle w:val="Tabletext"/>
              <w:jc w:val="center"/>
              <w:rPr>
                <w:rFonts w:ascii="Times New Roman" w:hAnsi="Times New Roman" w:cs="Times New Roman"/>
                <w:sz w:val="20"/>
                <w:szCs w:val="20"/>
              </w:rPr>
            </w:pPr>
            <w:r w:rsidRPr="000822D1">
              <w:rPr>
                <w:rFonts w:ascii="Times New Roman" w:hAnsi="Times New Roman" w:cs="Times New Roman"/>
                <w:b/>
                <w:sz w:val="20"/>
                <w:szCs w:val="20"/>
              </w:rPr>
              <w:t>Summative Submission Deadline</w:t>
            </w:r>
          </w:p>
        </w:tc>
      </w:tr>
      <w:tr w:rsidR="00161D51" w:rsidRPr="000822D1" w:rsidTr="00257765">
        <w:trPr>
          <w:trHeight w:val="387"/>
        </w:trPr>
        <w:tc>
          <w:tcPr>
            <w:tcW w:w="1147" w:type="pct"/>
            <w:shd w:val="clear" w:color="auto" w:fill="C6D9F1" w:themeFill="text2" w:themeFillTint="33"/>
            <w:tcMar>
              <w:top w:w="0" w:type="dxa"/>
              <w:left w:w="85" w:type="dxa"/>
              <w:bottom w:w="0" w:type="dxa"/>
              <w:right w:w="85" w:type="dxa"/>
            </w:tcMar>
            <w:vAlign w:val="center"/>
          </w:tcPr>
          <w:p w:rsidR="00161D51" w:rsidRPr="000822D1" w:rsidRDefault="00161D51" w:rsidP="00257765">
            <w:pPr>
              <w:pStyle w:val="Tabletext"/>
              <w:jc w:val="center"/>
              <w:rPr>
                <w:rFonts w:ascii="Times New Roman" w:hAnsi="Times New Roman" w:cs="Times New Roman"/>
                <w:b/>
                <w:sz w:val="20"/>
                <w:szCs w:val="20"/>
              </w:rPr>
            </w:pPr>
            <w:r w:rsidRPr="000822D1">
              <w:rPr>
                <w:rFonts w:ascii="Times New Roman" w:hAnsi="Times New Roman" w:cs="Times New Roman"/>
                <w:b/>
                <w:sz w:val="20"/>
                <w:szCs w:val="20"/>
              </w:rPr>
              <w:t>Group</w:t>
            </w:r>
          </w:p>
        </w:tc>
        <w:tc>
          <w:tcPr>
            <w:tcW w:w="1147" w:type="pct"/>
            <w:shd w:val="clear" w:color="auto" w:fill="C6D9F1" w:themeFill="text2" w:themeFillTint="33"/>
            <w:vAlign w:val="center"/>
          </w:tcPr>
          <w:p w:rsidR="00161D51" w:rsidRPr="000822D1" w:rsidRDefault="00161D51" w:rsidP="00257765">
            <w:pPr>
              <w:pStyle w:val="Tabletext"/>
              <w:jc w:val="center"/>
              <w:rPr>
                <w:rFonts w:ascii="Times New Roman" w:hAnsi="Times New Roman" w:cs="Times New Roman"/>
                <w:b/>
                <w:sz w:val="20"/>
                <w:szCs w:val="20"/>
              </w:rPr>
            </w:pPr>
            <w:r w:rsidRPr="000822D1">
              <w:rPr>
                <w:rFonts w:ascii="Times New Roman" w:hAnsi="Times New Roman" w:cs="Times New Roman"/>
                <w:b/>
                <w:sz w:val="20"/>
                <w:szCs w:val="20"/>
              </w:rPr>
              <w:t>Deadline</w:t>
            </w:r>
          </w:p>
        </w:tc>
        <w:tc>
          <w:tcPr>
            <w:tcW w:w="1353" w:type="pct"/>
            <w:gridSpan w:val="2"/>
            <w:shd w:val="clear" w:color="auto" w:fill="C6D9F1" w:themeFill="text2" w:themeFillTint="33"/>
            <w:vAlign w:val="center"/>
          </w:tcPr>
          <w:p w:rsidR="00161D51" w:rsidRPr="000822D1" w:rsidRDefault="00161D51" w:rsidP="00257765">
            <w:pPr>
              <w:pStyle w:val="Tabletext"/>
              <w:jc w:val="center"/>
              <w:rPr>
                <w:rFonts w:ascii="Times New Roman" w:hAnsi="Times New Roman" w:cs="Times New Roman"/>
                <w:b/>
                <w:sz w:val="20"/>
                <w:szCs w:val="20"/>
              </w:rPr>
            </w:pPr>
            <w:r w:rsidRPr="000822D1">
              <w:rPr>
                <w:rFonts w:ascii="Times New Roman" w:hAnsi="Times New Roman" w:cs="Times New Roman"/>
                <w:b/>
                <w:sz w:val="20"/>
                <w:szCs w:val="20"/>
              </w:rPr>
              <w:t>Group</w:t>
            </w:r>
          </w:p>
        </w:tc>
        <w:tc>
          <w:tcPr>
            <w:tcW w:w="1353" w:type="pct"/>
            <w:shd w:val="clear" w:color="auto" w:fill="C6D9F1" w:themeFill="text2" w:themeFillTint="33"/>
            <w:vAlign w:val="center"/>
          </w:tcPr>
          <w:p w:rsidR="00161D51" w:rsidRPr="000822D1" w:rsidRDefault="00161D51" w:rsidP="00257765">
            <w:pPr>
              <w:pStyle w:val="Tabletext"/>
              <w:jc w:val="center"/>
              <w:rPr>
                <w:rFonts w:ascii="Times New Roman" w:hAnsi="Times New Roman" w:cs="Times New Roman"/>
                <w:b/>
                <w:sz w:val="20"/>
                <w:szCs w:val="20"/>
              </w:rPr>
            </w:pPr>
            <w:r w:rsidRPr="000822D1">
              <w:rPr>
                <w:rFonts w:ascii="Times New Roman" w:hAnsi="Times New Roman" w:cs="Times New Roman"/>
                <w:b/>
                <w:sz w:val="20"/>
                <w:szCs w:val="20"/>
              </w:rPr>
              <w:t>Deadline</w:t>
            </w:r>
          </w:p>
        </w:tc>
      </w:tr>
      <w:tr w:rsidR="00161D51" w:rsidRPr="000822D1" w:rsidTr="00257765">
        <w:trPr>
          <w:trHeight w:val="387"/>
        </w:trPr>
        <w:sdt>
          <w:sdtPr>
            <w:rPr>
              <w:rFonts w:ascii="Times New Roman" w:hAnsi="Times New Roman" w:cs="Times New Roman"/>
              <w:b/>
              <w:sz w:val="20"/>
              <w:szCs w:val="20"/>
            </w:rPr>
            <w:alias w:val="Group List"/>
            <w:tag w:val="Group List"/>
            <w:id w:val="2119091896"/>
            <w:placeholder>
              <w:docPart w:val="593CBF96207D4EF0AEEC6D6777E12138"/>
            </w:placeholder>
            <w:dropDownList>
              <w:listItem w:value="Choose an item."/>
              <w:listItem w:displayText="BJ8" w:value="BJ8"/>
              <w:listItem w:displayText="BA8" w:value="BA8"/>
              <w:listItem w:displayText="BS8" w:value="BS8"/>
              <w:listItem w:displayText="BJ9" w:value="BJ9"/>
              <w:listItem w:displayText="BA9" w:value="BA9"/>
              <w:listItem w:displayText="BS9" w:value="BS9"/>
              <w:listItem w:displayText="BJ0" w:value="BJ0"/>
              <w:listItem w:displayText="BA0" w:value="BA0"/>
              <w:listItem w:displayText="FBJ8" w:value="FBJ8"/>
              <w:listItem w:displayText="FBA8" w:value="FBA8"/>
              <w:listItem w:displayText="FBS8" w:value="FBS8"/>
              <w:listItem w:displayText="FBS9" w:value="FBS9"/>
              <w:listItem w:displayText="FBJ9" w:value="FBJ9"/>
              <w:listItem w:displayText="FBA9" w:value="FBA9"/>
              <w:listItem w:displayText="FBJ0" w:value="FBJ0"/>
              <w:listItem w:displayText="FBA0" w:value="FBA0"/>
              <w:listItem w:displayText="FHSJ8" w:value="FHSJ8"/>
              <w:listItem w:displayText="FHSA8" w:value="FHSA8"/>
              <w:listItem w:displayText="HPJ8" w:value="HPJ8"/>
              <w:listItem w:displayText="HPA8" w:value="HPA8"/>
              <w:listItem w:displayText="HPS8" w:value="HPS8"/>
              <w:listItem w:displayText="HPJ9" w:value="HPJ9"/>
              <w:listItem w:displayText="HPA9" w:value="HPA9"/>
              <w:listItem w:displayText="HPS9" w:value="HPS9"/>
              <w:listItem w:displayText="HPJ0" w:value="HPJ0"/>
              <w:listItem w:displayText="HPA0" w:value="HPA0"/>
              <w:listItem w:displayText="PBJ8" w:value="PBJ8"/>
              <w:listItem w:displayText="PBA8" w:value="PBA8"/>
              <w:listItem w:displayText="PBS8" w:value="PBS8"/>
              <w:listItem w:displayText="PBJ9" w:value="PBJ9"/>
              <w:listItem w:displayText="PBA9" w:value="PBA9"/>
              <w:listItem w:displayText="PBS9" w:value="PBS9"/>
              <w:listItem w:displayText="PBJ0" w:value="PBJ0"/>
              <w:listItem w:displayText="PBA0" w:value="PBA0"/>
              <w:listItem w:displayText="AGS8" w:value="AGS8"/>
              <w:listItem w:displayText="AGJ9" w:value="AGJ9"/>
              <w:listItem w:displayText="AGA9" w:value="AGA9"/>
              <w:listItem w:displayText="APS8" w:value="APS8"/>
              <w:listItem w:displayText="APJ9" w:value="APJ9"/>
              <w:listItem w:displayText="APA9" w:value="APA9"/>
            </w:dropDownList>
          </w:sdtPr>
          <w:sdtContent>
            <w:tc>
              <w:tcPr>
                <w:tcW w:w="1147" w:type="pct"/>
                <w:shd w:val="solid" w:color="FFFFFF" w:fill="auto"/>
                <w:tcMar>
                  <w:top w:w="0" w:type="dxa"/>
                  <w:left w:w="85" w:type="dxa"/>
                  <w:bottom w:w="0" w:type="dxa"/>
                  <w:right w:w="85" w:type="dxa"/>
                </w:tcMar>
                <w:vAlign w:val="center"/>
              </w:tcPr>
              <w:p w:rsidR="00161D51" w:rsidRPr="000822D1" w:rsidRDefault="00161D51" w:rsidP="00257765">
                <w:pPr>
                  <w:pStyle w:val="Tabletext"/>
                  <w:jc w:val="center"/>
                  <w:rPr>
                    <w:rFonts w:ascii="Times New Roman" w:hAnsi="Times New Roman" w:cs="Times New Roman"/>
                    <w:b/>
                    <w:sz w:val="20"/>
                    <w:szCs w:val="20"/>
                  </w:rPr>
                </w:pPr>
                <w:r w:rsidRPr="000822D1">
                  <w:rPr>
                    <w:rFonts w:ascii="Times New Roman" w:hAnsi="Times New Roman" w:cs="Times New Roman"/>
                    <w:b/>
                    <w:sz w:val="20"/>
                    <w:szCs w:val="20"/>
                  </w:rPr>
                  <w:t>PBS8</w:t>
                </w:r>
              </w:p>
            </w:tc>
          </w:sdtContent>
        </w:sdt>
        <w:tc>
          <w:tcPr>
            <w:tcW w:w="1147" w:type="pct"/>
            <w:shd w:val="clear" w:color="auto" w:fill="auto"/>
            <w:tcMar>
              <w:top w:w="0" w:type="dxa"/>
              <w:left w:w="85" w:type="dxa"/>
              <w:bottom w:w="0" w:type="dxa"/>
              <w:right w:w="85" w:type="dxa"/>
            </w:tcMar>
            <w:vAlign w:val="center"/>
          </w:tcPr>
          <w:p w:rsidR="00161D51" w:rsidRPr="000822D1" w:rsidRDefault="00161D51" w:rsidP="00257765">
            <w:pPr>
              <w:pStyle w:val="Tabletext"/>
              <w:jc w:val="center"/>
              <w:rPr>
                <w:rFonts w:ascii="Times New Roman" w:hAnsi="Times New Roman" w:cs="Times New Roman"/>
                <w:sz w:val="22"/>
                <w:szCs w:val="18"/>
                <w:lang w:eastAsia="en-US"/>
              </w:rPr>
            </w:pPr>
            <w:r w:rsidRPr="000822D1">
              <w:rPr>
                <w:rFonts w:ascii="Times New Roman" w:hAnsi="Times New Roman" w:cs="Times New Roman"/>
                <w:sz w:val="22"/>
                <w:szCs w:val="18"/>
                <w:lang w:eastAsia="en-US"/>
              </w:rPr>
              <w:t>23</w:t>
            </w:r>
            <w:r w:rsidRPr="000822D1">
              <w:rPr>
                <w:rFonts w:ascii="Times New Roman" w:hAnsi="Times New Roman" w:cs="Times New Roman"/>
                <w:sz w:val="22"/>
                <w:szCs w:val="18"/>
                <w:vertAlign w:val="superscript"/>
                <w:lang w:eastAsia="en-US"/>
              </w:rPr>
              <w:t>rd</w:t>
            </w:r>
            <w:r w:rsidRPr="000822D1">
              <w:rPr>
                <w:rFonts w:ascii="Times New Roman" w:hAnsi="Times New Roman" w:cs="Times New Roman"/>
                <w:sz w:val="22"/>
                <w:szCs w:val="18"/>
                <w:lang w:eastAsia="en-US"/>
              </w:rPr>
              <w:t xml:space="preserve"> of June 2020</w:t>
            </w:r>
          </w:p>
        </w:tc>
        <w:sdt>
          <w:sdtPr>
            <w:rPr>
              <w:rFonts w:ascii="Times New Roman" w:hAnsi="Times New Roman" w:cs="Times New Roman"/>
              <w:b/>
              <w:sz w:val="20"/>
              <w:szCs w:val="20"/>
            </w:rPr>
            <w:alias w:val="Group List"/>
            <w:tag w:val="Group List"/>
            <w:id w:val="1572311600"/>
            <w:placeholder>
              <w:docPart w:val="EE623A49BCCA4EE2AA00D51E463CB368"/>
            </w:placeholder>
            <w:dropDownList>
              <w:listItem w:value="Choose an item."/>
              <w:listItem w:displayText="BJ8" w:value="BJ8"/>
              <w:listItem w:displayText="BA8" w:value="BA8"/>
              <w:listItem w:displayText="BS8" w:value="BS8"/>
              <w:listItem w:displayText="BJ9" w:value="BJ9"/>
              <w:listItem w:displayText="BA9" w:value="BA9"/>
              <w:listItem w:displayText="BS9" w:value="BS9"/>
              <w:listItem w:displayText="BJ0" w:value="BJ0"/>
              <w:listItem w:displayText="BA0" w:value="BA0"/>
              <w:listItem w:displayText="FBJ8" w:value="FBJ8"/>
              <w:listItem w:displayText="FBA8" w:value="FBA8"/>
              <w:listItem w:displayText="FBS8" w:value="FBS8"/>
              <w:listItem w:displayText="FBS9" w:value="FBS9"/>
              <w:listItem w:displayText="FBJ9" w:value="FBJ9"/>
              <w:listItem w:displayText="FBA9" w:value="FBA9"/>
              <w:listItem w:displayText="FBJ0" w:value="FBJ0"/>
              <w:listItem w:displayText="FBA0" w:value="FBA0"/>
              <w:listItem w:displayText="FHSJ8" w:value="FHSJ8"/>
              <w:listItem w:displayText="FHSA8" w:value="FHSA8"/>
              <w:listItem w:displayText="HPJ8" w:value="HPJ8"/>
              <w:listItem w:displayText="HPA8" w:value="HPA8"/>
              <w:listItem w:displayText="HPS8" w:value="HPS8"/>
              <w:listItem w:displayText="HPJ9" w:value="HPJ9"/>
              <w:listItem w:displayText="HPA9" w:value="HPA9"/>
              <w:listItem w:displayText="HPS9" w:value="HPS9"/>
              <w:listItem w:displayText="HPJ0" w:value="HPJ0"/>
              <w:listItem w:displayText="HPA0" w:value="HPA0"/>
              <w:listItem w:displayText="PBJ8" w:value="PBJ8"/>
              <w:listItem w:displayText="PBA8" w:value="PBA8"/>
              <w:listItem w:displayText="PBS8" w:value="PBS8"/>
              <w:listItem w:displayText="PBJ9" w:value="PBJ9"/>
              <w:listItem w:displayText="PBA9" w:value="PBA9"/>
              <w:listItem w:displayText="PBS9" w:value="PBS9"/>
              <w:listItem w:displayText="PBJ0" w:value="PBJ0"/>
              <w:listItem w:displayText="PBA0" w:value="PBA0"/>
              <w:listItem w:displayText="AGS8" w:value="AGS8"/>
              <w:listItem w:displayText="AGJ9" w:value="AGJ9"/>
              <w:listItem w:displayText="AGA9" w:value="AGA9"/>
              <w:listItem w:displayText="APS8" w:value="APS8"/>
              <w:listItem w:displayText="APJ9" w:value="APJ9"/>
              <w:listItem w:displayText="APA9" w:value="APA9"/>
            </w:dropDownList>
          </w:sdtPr>
          <w:sdtContent>
            <w:tc>
              <w:tcPr>
                <w:tcW w:w="1353" w:type="pct"/>
                <w:gridSpan w:val="2"/>
                <w:shd w:val="clear" w:color="auto" w:fill="auto"/>
                <w:vAlign w:val="center"/>
              </w:tcPr>
              <w:p w:rsidR="00161D51" w:rsidRPr="000822D1" w:rsidRDefault="00161D51" w:rsidP="00257765">
                <w:pPr>
                  <w:pStyle w:val="Tabletext"/>
                  <w:jc w:val="center"/>
                  <w:rPr>
                    <w:rFonts w:ascii="Times New Roman" w:hAnsi="Times New Roman" w:cs="Times New Roman"/>
                    <w:color w:val="FF0000"/>
                    <w:sz w:val="20"/>
                    <w:szCs w:val="20"/>
                  </w:rPr>
                </w:pPr>
                <w:r w:rsidRPr="000822D1">
                  <w:rPr>
                    <w:rFonts w:ascii="Times New Roman" w:hAnsi="Times New Roman" w:cs="Times New Roman"/>
                    <w:b/>
                    <w:sz w:val="20"/>
                    <w:szCs w:val="20"/>
                  </w:rPr>
                  <w:t>PBS8</w:t>
                </w:r>
              </w:p>
            </w:tc>
          </w:sdtContent>
        </w:sdt>
        <w:tc>
          <w:tcPr>
            <w:tcW w:w="1353" w:type="pct"/>
            <w:shd w:val="solid" w:color="FFFFFF" w:fill="auto"/>
            <w:tcMar>
              <w:top w:w="0" w:type="dxa"/>
              <w:left w:w="85" w:type="dxa"/>
              <w:bottom w:w="0" w:type="dxa"/>
              <w:right w:w="85" w:type="dxa"/>
            </w:tcMar>
            <w:vAlign w:val="center"/>
          </w:tcPr>
          <w:p w:rsidR="00161D51" w:rsidRPr="000822D1" w:rsidRDefault="00161D51" w:rsidP="00257765">
            <w:pPr>
              <w:pStyle w:val="Tabletext"/>
              <w:jc w:val="center"/>
              <w:rPr>
                <w:rFonts w:ascii="Times New Roman" w:hAnsi="Times New Roman" w:cs="Times New Roman"/>
                <w:sz w:val="20"/>
                <w:szCs w:val="20"/>
              </w:rPr>
            </w:pPr>
            <w:r w:rsidRPr="000822D1">
              <w:rPr>
                <w:rFonts w:ascii="Times New Roman" w:hAnsi="Times New Roman" w:cs="Times New Roman"/>
                <w:sz w:val="20"/>
                <w:szCs w:val="20"/>
              </w:rPr>
              <w:t xml:space="preserve">Task 01 </w:t>
            </w:r>
            <w:r w:rsidRPr="000822D1">
              <w:rPr>
                <w:rFonts w:ascii="Times New Roman" w:hAnsi="Times New Roman" w:cs="Times New Roman"/>
                <w:i/>
                <w:sz w:val="20"/>
                <w:szCs w:val="20"/>
                <w:u w:val="single"/>
              </w:rPr>
              <w:t>submission</w:t>
            </w:r>
          </w:p>
          <w:p w:rsidR="00161D51" w:rsidRPr="000822D1" w:rsidRDefault="00161D51" w:rsidP="00257765">
            <w:pPr>
              <w:pStyle w:val="Tabletext"/>
              <w:jc w:val="center"/>
              <w:rPr>
                <w:rFonts w:ascii="Times New Roman" w:hAnsi="Times New Roman" w:cs="Times New Roman"/>
                <w:sz w:val="20"/>
                <w:szCs w:val="20"/>
              </w:rPr>
            </w:pPr>
            <w:r w:rsidRPr="000822D1">
              <w:rPr>
                <w:rFonts w:ascii="Times New Roman" w:hAnsi="Times New Roman" w:cs="Times New Roman"/>
                <w:sz w:val="20"/>
                <w:szCs w:val="20"/>
              </w:rPr>
              <w:t>28</w:t>
            </w:r>
            <w:r w:rsidRPr="000822D1">
              <w:rPr>
                <w:rFonts w:ascii="Times New Roman" w:hAnsi="Times New Roman" w:cs="Times New Roman"/>
                <w:sz w:val="20"/>
                <w:szCs w:val="20"/>
                <w:vertAlign w:val="superscript"/>
              </w:rPr>
              <w:t>th</w:t>
            </w:r>
            <w:r w:rsidRPr="000822D1">
              <w:rPr>
                <w:rFonts w:ascii="Times New Roman" w:hAnsi="Times New Roman" w:cs="Times New Roman"/>
                <w:sz w:val="20"/>
                <w:szCs w:val="20"/>
              </w:rPr>
              <w:t xml:space="preserve"> of July 2020</w:t>
            </w:r>
          </w:p>
        </w:tc>
      </w:tr>
    </w:tbl>
    <w:p w:rsidR="00161D51" w:rsidRPr="000822D1" w:rsidRDefault="00161D51" w:rsidP="00161D51">
      <w:pPr>
        <w:pStyle w:val="Tabletext"/>
        <w:jc w:val="center"/>
        <w:rPr>
          <w:rFonts w:ascii="Times New Roman" w:hAnsi="Times New Roman" w:cs="Times New Roman"/>
          <w:b/>
          <w:sz w:val="22"/>
          <w:szCs w:val="18"/>
          <w:lang w:eastAsia="en-US"/>
        </w:rPr>
      </w:pPr>
    </w:p>
    <w:p w:rsidR="00161D51" w:rsidRPr="000822D1" w:rsidRDefault="00161D51" w:rsidP="00161D51">
      <w:pPr>
        <w:jc w:val="center"/>
        <w:rPr>
          <w:rFonts w:ascii="Times New Roman" w:eastAsia="Times New Roman" w:hAnsi="Times New Roman" w:cs="Times New Roman"/>
          <w:b/>
          <w:color w:val="000000" w:themeColor="text1"/>
          <w:sz w:val="32"/>
          <w:szCs w:val="32"/>
          <w:lang w:val="en-GB"/>
        </w:rPr>
      </w:pPr>
    </w:p>
    <w:p w:rsidR="00161D51" w:rsidRPr="000822D1" w:rsidRDefault="00161D51" w:rsidP="00161D51">
      <w:pPr>
        <w:jc w:val="center"/>
        <w:rPr>
          <w:rFonts w:ascii="Times New Roman" w:eastAsia="Times New Roman" w:hAnsi="Times New Roman" w:cs="Times New Roman"/>
          <w:b/>
          <w:color w:val="000000" w:themeColor="text1"/>
          <w:sz w:val="32"/>
          <w:szCs w:val="32"/>
          <w:lang w:val="en-GB"/>
        </w:rPr>
      </w:pPr>
      <w:r w:rsidRPr="000822D1">
        <w:rPr>
          <w:rFonts w:ascii="Times New Roman" w:eastAsia="Times New Roman" w:hAnsi="Times New Roman" w:cs="Times New Roman"/>
          <w:b/>
          <w:color w:val="000000" w:themeColor="text1"/>
          <w:sz w:val="32"/>
          <w:szCs w:val="32"/>
          <w:lang w:val="en-GB"/>
        </w:rPr>
        <w:br w:type="page"/>
      </w:r>
    </w:p>
    <w:p w:rsidR="000632BC" w:rsidRPr="000822D1" w:rsidRDefault="000632BC" w:rsidP="003F7CBB">
      <w:pPr>
        <w:jc w:val="center"/>
        <w:rPr>
          <w:rFonts w:ascii="Times New Roman" w:eastAsia="Times New Roman" w:hAnsi="Times New Roman" w:cs="Times New Roman"/>
          <w:b/>
          <w:sz w:val="32"/>
          <w:szCs w:val="32"/>
          <w:lang w:val="en-GB"/>
        </w:rPr>
      </w:pPr>
    </w:p>
    <w:p w:rsidR="000632BC" w:rsidRPr="000822D1" w:rsidRDefault="000632BC" w:rsidP="003F7CBB">
      <w:pPr>
        <w:jc w:val="center"/>
        <w:rPr>
          <w:rFonts w:ascii="Times New Roman" w:eastAsia="Times New Roman" w:hAnsi="Times New Roman" w:cs="Times New Roman"/>
          <w:b/>
          <w:sz w:val="32"/>
          <w:szCs w:val="32"/>
          <w:lang w:val="en-GB"/>
        </w:rPr>
      </w:pPr>
    </w:p>
    <w:p w:rsidR="000632BC" w:rsidRPr="000822D1" w:rsidRDefault="000632BC" w:rsidP="003F7CBB">
      <w:pPr>
        <w:jc w:val="center"/>
        <w:rPr>
          <w:rFonts w:ascii="Times New Roman" w:eastAsia="Times New Roman" w:hAnsi="Times New Roman" w:cs="Times New Roman"/>
          <w:b/>
          <w:sz w:val="32"/>
          <w:szCs w:val="32"/>
          <w:lang w:val="en-GB"/>
        </w:rPr>
      </w:pPr>
    </w:p>
    <w:p w:rsidR="000632BC" w:rsidRPr="000822D1" w:rsidRDefault="000632BC" w:rsidP="003F7CBB">
      <w:pPr>
        <w:jc w:val="center"/>
        <w:rPr>
          <w:rFonts w:ascii="Times New Roman" w:eastAsia="Times New Roman" w:hAnsi="Times New Roman" w:cs="Times New Roman"/>
          <w:b/>
          <w:sz w:val="32"/>
          <w:szCs w:val="32"/>
          <w:lang w:val="en-GB"/>
        </w:rPr>
      </w:pPr>
    </w:p>
    <w:p w:rsidR="000632BC" w:rsidRPr="000822D1" w:rsidRDefault="000632BC" w:rsidP="003F7CBB">
      <w:pPr>
        <w:jc w:val="center"/>
        <w:rPr>
          <w:rFonts w:ascii="Times New Roman" w:eastAsia="Times New Roman" w:hAnsi="Times New Roman" w:cs="Times New Roman"/>
          <w:b/>
          <w:sz w:val="32"/>
          <w:szCs w:val="32"/>
          <w:lang w:val="en-GB"/>
        </w:rPr>
      </w:pPr>
    </w:p>
    <w:p w:rsidR="003D0153" w:rsidRPr="000822D1" w:rsidRDefault="00FE6E89" w:rsidP="003F7CBB">
      <w:pPr>
        <w:jc w:val="center"/>
        <w:rPr>
          <w:rFonts w:ascii="Times New Roman" w:eastAsia="Times New Roman" w:hAnsi="Times New Roman" w:cs="Times New Roman"/>
          <w:b/>
          <w:sz w:val="32"/>
          <w:szCs w:val="32"/>
          <w:lang w:val="en-GB"/>
        </w:rPr>
      </w:pPr>
      <w:r w:rsidRPr="000822D1">
        <w:rPr>
          <w:rFonts w:ascii="Times New Roman" w:eastAsia="Times New Roman" w:hAnsi="Times New Roman" w:cs="Times New Roman"/>
          <w:b/>
          <w:sz w:val="32"/>
          <w:szCs w:val="32"/>
          <w:lang w:val="en-GB"/>
        </w:rPr>
        <w:t>AN EVALUATION OF EFFECTIVENESS ON CURRENT PRINCIPLES OF JUSTICE, SENTENCING AND REHABILITATION</w:t>
      </w:r>
      <w:r w:rsidRPr="000822D1">
        <w:rPr>
          <w:rFonts w:ascii="Times New Roman" w:hAnsi="Times New Roman" w:cs="Times New Roman"/>
          <w:lang w:val="en-GB"/>
        </w:rPr>
        <w:br w:type="page"/>
      </w:r>
    </w:p>
    <w:p w:rsidR="00F41B29" w:rsidRPr="000822D1" w:rsidRDefault="00FE6E89">
      <w:pPr>
        <w:spacing w:line="360" w:lineRule="auto"/>
        <w:jc w:val="center"/>
        <w:rPr>
          <w:rFonts w:ascii="Times New Roman" w:eastAsia="Times New Roman" w:hAnsi="Times New Roman" w:cs="Times New Roman"/>
          <w:b/>
          <w:sz w:val="24"/>
          <w:szCs w:val="24"/>
          <w:lang w:val="en-GB"/>
        </w:rPr>
      </w:pPr>
      <w:r w:rsidRPr="000822D1">
        <w:rPr>
          <w:rFonts w:ascii="Times New Roman" w:eastAsia="Times New Roman" w:hAnsi="Times New Roman" w:cs="Times New Roman"/>
          <w:b/>
          <w:sz w:val="24"/>
          <w:szCs w:val="24"/>
          <w:lang w:val="en-GB"/>
        </w:rPr>
        <w:lastRenderedPageBreak/>
        <w:t>Table of Contents</w:t>
      </w:r>
    </w:p>
    <w:p w:rsidR="000822D1" w:rsidRPr="000822D1" w:rsidRDefault="009E6BDE" w:rsidP="000822D1">
      <w:pPr>
        <w:pStyle w:val="TableofFigures"/>
        <w:tabs>
          <w:tab w:val="right" w:leader="dot" w:pos="9019"/>
        </w:tabs>
        <w:rPr>
          <w:rFonts w:asciiTheme="minorHAnsi" w:eastAsiaTheme="minorEastAsia" w:hAnsiTheme="minorHAnsi" w:cstheme="minorBidi"/>
          <w:noProof/>
          <w:color w:val="auto"/>
          <w:sz w:val="22"/>
          <w:lang w:val="en-GB"/>
        </w:rPr>
      </w:pPr>
      <w:r w:rsidRPr="000822D1">
        <w:rPr>
          <w:rFonts w:eastAsia="Times New Roman" w:cs="Times New Roman"/>
          <w:b/>
          <w:szCs w:val="24"/>
          <w:lang w:val="en-GB"/>
        </w:rPr>
        <w:fldChar w:fldCharType="begin"/>
      </w:r>
      <w:r w:rsidRPr="000822D1">
        <w:rPr>
          <w:rFonts w:eastAsia="Times New Roman" w:cs="Times New Roman"/>
          <w:b/>
          <w:szCs w:val="24"/>
          <w:lang w:val="en-GB"/>
        </w:rPr>
        <w:instrText xml:space="preserve"> TOC \f F \h \z \t "Heading 1" \c </w:instrText>
      </w:r>
      <w:r w:rsidRPr="000822D1">
        <w:rPr>
          <w:rFonts w:eastAsia="Times New Roman" w:cs="Times New Roman"/>
          <w:b/>
          <w:szCs w:val="24"/>
          <w:lang w:val="en-GB"/>
        </w:rPr>
        <w:fldChar w:fldCharType="separate"/>
      </w:r>
      <w:hyperlink w:anchor="_Toc45110791" w:history="1">
        <w:r w:rsidR="000822D1" w:rsidRPr="000822D1">
          <w:rPr>
            <w:rStyle w:val="Hyperlink"/>
            <w:rFonts w:cs="Times New Roman"/>
            <w:noProof/>
            <w:lang w:val="en-GB"/>
          </w:rPr>
          <w:t>Introduction</w:t>
        </w:r>
        <w:r w:rsidR="000822D1" w:rsidRPr="000822D1">
          <w:rPr>
            <w:noProof/>
            <w:webHidden/>
            <w:lang w:val="en-GB"/>
          </w:rPr>
          <w:tab/>
        </w:r>
        <w:r w:rsidR="000822D1" w:rsidRPr="000822D1">
          <w:rPr>
            <w:noProof/>
            <w:webHidden/>
            <w:lang w:val="en-GB"/>
          </w:rPr>
          <w:fldChar w:fldCharType="begin"/>
        </w:r>
        <w:r w:rsidR="000822D1" w:rsidRPr="000822D1">
          <w:rPr>
            <w:noProof/>
            <w:webHidden/>
            <w:lang w:val="en-GB"/>
          </w:rPr>
          <w:instrText xml:space="preserve"> PAGEREF _Toc45110791 \h </w:instrText>
        </w:r>
        <w:r w:rsidR="000822D1" w:rsidRPr="000822D1">
          <w:rPr>
            <w:noProof/>
            <w:webHidden/>
            <w:lang w:val="en-GB"/>
          </w:rPr>
        </w:r>
        <w:r w:rsidR="000822D1" w:rsidRPr="000822D1">
          <w:rPr>
            <w:noProof/>
            <w:webHidden/>
            <w:lang w:val="en-GB"/>
          </w:rPr>
          <w:fldChar w:fldCharType="separate"/>
        </w:r>
        <w:r w:rsidR="003D3FC6">
          <w:rPr>
            <w:noProof/>
            <w:webHidden/>
            <w:lang w:val="en-GB"/>
          </w:rPr>
          <w:t>3</w:t>
        </w:r>
        <w:r w:rsidR="000822D1" w:rsidRPr="000822D1">
          <w:rPr>
            <w:noProof/>
            <w:webHidden/>
            <w:lang w:val="en-GB"/>
          </w:rPr>
          <w:fldChar w:fldCharType="end"/>
        </w:r>
      </w:hyperlink>
    </w:p>
    <w:p w:rsidR="000822D1" w:rsidRPr="000822D1" w:rsidRDefault="000822D1" w:rsidP="000822D1">
      <w:pPr>
        <w:pStyle w:val="TableofFigures"/>
        <w:tabs>
          <w:tab w:val="right" w:leader="dot" w:pos="9019"/>
        </w:tabs>
        <w:rPr>
          <w:rFonts w:asciiTheme="minorHAnsi" w:eastAsiaTheme="minorEastAsia" w:hAnsiTheme="minorHAnsi" w:cstheme="minorBidi"/>
          <w:noProof/>
          <w:color w:val="auto"/>
          <w:sz w:val="22"/>
          <w:lang w:val="en-GB"/>
        </w:rPr>
      </w:pPr>
      <w:hyperlink w:anchor="_Toc45110792" w:history="1">
        <w:r w:rsidRPr="000822D1">
          <w:rPr>
            <w:rStyle w:val="Hyperlink"/>
            <w:rFonts w:cs="Times New Roman"/>
            <w:noProof/>
            <w:lang w:val="en-GB"/>
          </w:rPr>
          <w:t>Assessment of types and principles of jus</w:t>
        </w:r>
        <w:bookmarkStart w:id="0" w:name="_GoBack"/>
        <w:bookmarkEnd w:id="0"/>
        <w:r w:rsidRPr="000822D1">
          <w:rPr>
            <w:rStyle w:val="Hyperlink"/>
            <w:rFonts w:cs="Times New Roman"/>
            <w:noProof/>
            <w:lang w:val="en-GB"/>
          </w:rPr>
          <w:t>tice based on case study</w:t>
        </w:r>
        <w:r w:rsidRPr="000822D1">
          <w:rPr>
            <w:noProof/>
            <w:webHidden/>
            <w:lang w:val="en-GB"/>
          </w:rPr>
          <w:tab/>
        </w:r>
        <w:r w:rsidRPr="000822D1">
          <w:rPr>
            <w:noProof/>
            <w:webHidden/>
            <w:lang w:val="en-GB"/>
          </w:rPr>
          <w:fldChar w:fldCharType="begin"/>
        </w:r>
        <w:r w:rsidRPr="000822D1">
          <w:rPr>
            <w:noProof/>
            <w:webHidden/>
            <w:lang w:val="en-GB"/>
          </w:rPr>
          <w:instrText xml:space="preserve"> PAGEREF _Toc45110792 \h </w:instrText>
        </w:r>
        <w:r w:rsidRPr="000822D1">
          <w:rPr>
            <w:noProof/>
            <w:webHidden/>
            <w:lang w:val="en-GB"/>
          </w:rPr>
        </w:r>
        <w:r w:rsidRPr="000822D1">
          <w:rPr>
            <w:noProof/>
            <w:webHidden/>
            <w:lang w:val="en-GB"/>
          </w:rPr>
          <w:fldChar w:fldCharType="separate"/>
        </w:r>
        <w:r w:rsidR="003D3FC6">
          <w:rPr>
            <w:noProof/>
            <w:webHidden/>
            <w:lang w:val="en-GB"/>
          </w:rPr>
          <w:t>3</w:t>
        </w:r>
        <w:r w:rsidRPr="000822D1">
          <w:rPr>
            <w:noProof/>
            <w:webHidden/>
            <w:lang w:val="en-GB"/>
          </w:rPr>
          <w:fldChar w:fldCharType="end"/>
        </w:r>
      </w:hyperlink>
    </w:p>
    <w:p w:rsidR="000822D1" w:rsidRPr="000822D1" w:rsidRDefault="000822D1" w:rsidP="000822D1">
      <w:pPr>
        <w:pStyle w:val="TableofFigures"/>
        <w:tabs>
          <w:tab w:val="right" w:leader="dot" w:pos="9019"/>
        </w:tabs>
        <w:rPr>
          <w:rFonts w:asciiTheme="minorHAnsi" w:eastAsiaTheme="minorEastAsia" w:hAnsiTheme="minorHAnsi" w:cstheme="minorBidi"/>
          <w:noProof/>
          <w:color w:val="auto"/>
          <w:sz w:val="22"/>
          <w:lang w:val="en-GB"/>
        </w:rPr>
      </w:pPr>
      <w:hyperlink w:anchor="_Toc45110793" w:history="1">
        <w:r w:rsidRPr="000822D1">
          <w:rPr>
            <w:rStyle w:val="Hyperlink"/>
            <w:rFonts w:cs="Times New Roman"/>
            <w:noProof/>
            <w:lang w:val="en-GB"/>
          </w:rPr>
          <w:t>Case study analysis of the application of sentences on decision making for comparison</w:t>
        </w:r>
        <w:r w:rsidRPr="000822D1">
          <w:rPr>
            <w:noProof/>
            <w:webHidden/>
            <w:lang w:val="en-GB"/>
          </w:rPr>
          <w:tab/>
        </w:r>
        <w:r w:rsidRPr="000822D1">
          <w:rPr>
            <w:noProof/>
            <w:webHidden/>
            <w:lang w:val="en-GB"/>
          </w:rPr>
          <w:fldChar w:fldCharType="begin"/>
        </w:r>
        <w:r w:rsidRPr="000822D1">
          <w:rPr>
            <w:noProof/>
            <w:webHidden/>
            <w:lang w:val="en-GB"/>
          </w:rPr>
          <w:instrText xml:space="preserve"> PAGEREF _Toc45110793 \h </w:instrText>
        </w:r>
        <w:r w:rsidRPr="000822D1">
          <w:rPr>
            <w:noProof/>
            <w:webHidden/>
            <w:lang w:val="en-GB"/>
          </w:rPr>
        </w:r>
        <w:r w:rsidRPr="000822D1">
          <w:rPr>
            <w:noProof/>
            <w:webHidden/>
            <w:lang w:val="en-GB"/>
          </w:rPr>
          <w:fldChar w:fldCharType="separate"/>
        </w:r>
        <w:r w:rsidR="003D3FC6">
          <w:rPr>
            <w:noProof/>
            <w:webHidden/>
            <w:lang w:val="en-GB"/>
          </w:rPr>
          <w:t>5</w:t>
        </w:r>
        <w:r w:rsidRPr="000822D1">
          <w:rPr>
            <w:noProof/>
            <w:webHidden/>
            <w:lang w:val="en-GB"/>
          </w:rPr>
          <w:fldChar w:fldCharType="end"/>
        </w:r>
      </w:hyperlink>
    </w:p>
    <w:p w:rsidR="000822D1" w:rsidRPr="000822D1" w:rsidRDefault="000822D1" w:rsidP="000822D1">
      <w:pPr>
        <w:pStyle w:val="TableofFigures"/>
        <w:tabs>
          <w:tab w:val="right" w:leader="dot" w:pos="9019"/>
        </w:tabs>
        <w:rPr>
          <w:rFonts w:asciiTheme="minorHAnsi" w:eastAsiaTheme="minorEastAsia" w:hAnsiTheme="minorHAnsi" w:cstheme="minorBidi"/>
          <w:noProof/>
          <w:color w:val="auto"/>
          <w:sz w:val="22"/>
          <w:lang w:val="en-GB"/>
        </w:rPr>
      </w:pPr>
      <w:hyperlink w:anchor="_Toc45110794" w:history="1">
        <w:r w:rsidRPr="000822D1">
          <w:rPr>
            <w:rStyle w:val="Hyperlink"/>
            <w:rFonts w:cs="Times New Roman"/>
            <w:noProof/>
            <w:lang w:val="en-GB"/>
          </w:rPr>
          <w:t>Identification of rehabilitation options within the case</w:t>
        </w:r>
        <w:r w:rsidRPr="000822D1">
          <w:rPr>
            <w:noProof/>
            <w:webHidden/>
            <w:lang w:val="en-GB"/>
          </w:rPr>
          <w:tab/>
        </w:r>
        <w:r w:rsidRPr="000822D1">
          <w:rPr>
            <w:noProof/>
            <w:webHidden/>
            <w:lang w:val="en-GB"/>
          </w:rPr>
          <w:fldChar w:fldCharType="begin"/>
        </w:r>
        <w:r w:rsidRPr="000822D1">
          <w:rPr>
            <w:noProof/>
            <w:webHidden/>
            <w:lang w:val="en-GB"/>
          </w:rPr>
          <w:instrText xml:space="preserve"> PAGEREF _Toc45110794 \h </w:instrText>
        </w:r>
        <w:r w:rsidRPr="000822D1">
          <w:rPr>
            <w:noProof/>
            <w:webHidden/>
            <w:lang w:val="en-GB"/>
          </w:rPr>
        </w:r>
        <w:r w:rsidRPr="000822D1">
          <w:rPr>
            <w:noProof/>
            <w:webHidden/>
            <w:lang w:val="en-GB"/>
          </w:rPr>
          <w:fldChar w:fldCharType="separate"/>
        </w:r>
        <w:r w:rsidR="003D3FC6">
          <w:rPr>
            <w:noProof/>
            <w:webHidden/>
            <w:lang w:val="en-GB"/>
          </w:rPr>
          <w:t>7</w:t>
        </w:r>
        <w:r w:rsidRPr="000822D1">
          <w:rPr>
            <w:noProof/>
            <w:webHidden/>
            <w:lang w:val="en-GB"/>
          </w:rPr>
          <w:fldChar w:fldCharType="end"/>
        </w:r>
      </w:hyperlink>
    </w:p>
    <w:p w:rsidR="000822D1" w:rsidRPr="000822D1" w:rsidRDefault="000822D1" w:rsidP="000822D1">
      <w:pPr>
        <w:pStyle w:val="TableofFigures"/>
        <w:tabs>
          <w:tab w:val="right" w:leader="dot" w:pos="9019"/>
        </w:tabs>
        <w:rPr>
          <w:rFonts w:asciiTheme="minorHAnsi" w:eastAsiaTheme="minorEastAsia" w:hAnsiTheme="minorHAnsi" w:cstheme="minorBidi"/>
          <w:noProof/>
          <w:color w:val="auto"/>
          <w:sz w:val="22"/>
          <w:lang w:val="en-GB"/>
        </w:rPr>
      </w:pPr>
      <w:hyperlink w:anchor="_Toc45110795" w:history="1">
        <w:r w:rsidRPr="000822D1">
          <w:rPr>
            <w:rStyle w:val="Hyperlink"/>
            <w:rFonts w:cs="Times New Roman"/>
            <w:noProof/>
            <w:lang w:val="en-GB"/>
          </w:rPr>
          <w:t>Critical evaluation of the achievement of justice through the applied sentence</w:t>
        </w:r>
        <w:r w:rsidRPr="000822D1">
          <w:rPr>
            <w:noProof/>
            <w:webHidden/>
            <w:lang w:val="en-GB"/>
          </w:rPr>
          <w:tab/>
        </w:r>
        <w:r w:rsidRPr="000822D1">
          <w:rPr>
            <w:noProof/>
            <w:webHidden/>
            <w:lang w:val="en-GB"/>
          </w:rPr>
          <w:fldChar w:fldCharType="begin"/>
        </w:r>
        <w:r w:rsidRPr="000822D1">
          <w:rPr>
            <w:noProof/>
            <w:webHidden/>
            <w:lang w:val="en-GB"/>
          </w:rPr>
          <w:instrText xml:space="preserve"> PAGEREF _Toc45110795 \h </w:instrText>
        </w:r>
        <w:r w:rsidRPr="000822D1">
          <w:rPr>
            <w:noProof/>
            <w:webHidden/>
            <w:lang w:val="en-GB"/>
          </w:rPr>
        </w:r>
        <w:r w:rsidRPr="000822D1">
          <w:rPr>
            <w:noProof/>
            <w:webHidden/>
            <w:lang w:val="en-GB"/>
          </w:rPr>
          <w:fldChar w:fldCharType="separate"/>
        </w:r>
        <w:r w:rsidR="003D3FC6">
          <w:rPr>
            <w:noProof/>
            <w:webHidden/>
            <w:lang w:val="en-GB"/>
          </w:rPr>
          <w:t>7</w:t>
        </w:r>
        <w:r w:rsidRPr="000822D1">
          <w:rPr>
            <w:noProof/>
            <w:webHidden/>
            <w:lang w:val="en-GB"/>
          </w:rPr>
          <w:fldChar w:fldCharType="end"/>
        </w:r>
      </w:hyperlink>
    </w:p>
    <w:p w:rsidR="000822D1" w:rsidRPr="000822D1" w:rsidRDefault="000822D1" w:rsidP="000822D1">
      <w:pPr>
        <w:pStyle w:val="TableofFigures"/>
        <w:tabs>
          <w:tab w:val="right" w:leader="dot" w:pos="9019"/>
        </w:tabs>
        <w:rPr>
          <w:rFonts w:asciiTheme="minorHAnsi" w:eastAsiaTheme="minorEastAsia" w:hAnsiTheme="minorHAnsi" w:cstheme="minorBidi"/>
          <w:noProof/>
          <w:color w:val="auto"/>
          <w:sz w:val="22"/>
          <w:lang w:val="en-GB"/>
        </w:rPr>
      </w:pPr>
      <w:hyperlink w:anchor="_Toc45110796" w:history="1">
        <w:r w:rsidRPr="000822D1">
          <w:rPr>
            <w:rStyle w:val="Hyperlink"/>
            <w:rFonts w:cs="Times New Roman"/>
            <w:noProof/>
            <w:lang w:val="en-GB"/>
          </w:rPr>
          <w:t>Response of public services to current issues on effective sentencing and rehabilitation by analysing its change from the past to current issues</w:t>
        </w:r>
        <w:r w:rsidRPr="000822D1">
          <w:rPr>
            <w:noProof/>
            <w:webHidden/>
            <w:lang w:val="en-GB"/>
          </w:rPr>
          <w:tab/>
        </w:r>
        <w:r w:rsidRPr="000822D1">
          <w:rPr>
            <w:noProof/>
            <w:webHidden/>
            <w:lang w:val="en-GB"/>
          </w:rPr>
          <w:fldChar w:fldCharType="begin"/>
        </w:r>
        <w:r w:rsidRPr="000822D1">
          <w:rPr>
            <w:noProof/>
            <w:webHidden/>
            <w:lang w:val="en-GB"/>
          </w:rPr>
          <w:instrText xml:space="preserve"> PAGEREF _Toc45110796 \h </w:instrText>
        </w:r>
        <w:r w:rsidRPr="000822D1">
          <w:rPr>
            <w:noProof/>
            <w:webHidden/>
            <w:lang w:val="en-GB"/>
          </w:rPr>
        </w:r>
        <w:r w:rsidRPr="000822D1">
          <w:rPr>
            <w:noProof/>
            <w:webHidden/>
            <w:lang w:val="en-GB"/>
          </w:rPr>
          <w:fldChar w:fldCharType="separate"/>
        </w:r>
        <w:r w:rsidR="003D3FC6">
          <w:rPr>
            <w:noProof/>
            <w:webHidden/>
            <w:lang w:val="en-GB"/>
          </w:rPr>
          <w:t>9</w:t>
        </w:r>
        <w:r w:rsidRPr="000822D1">
          <w:rPr>
            <w:noProof/>
            <w:webHidden/>
            <w:lang w:val="en-GB"/>
          </w:rPr>
          <w:fldChar w:fldCharType="end"/>
        </w:r>
      </w:hyperlink>
    </w:p>
    <w:p w:rsidR="000822D1" w:rsidRPr="000822D1" w:rsidRDefault="000822D1" w:rsidP="000822D1">
      <w:pPr>
        <w:pStyle w:val="TableofFigures"/>
        <w:tabs>
          <w:tab w:val="right" w:leader="dot" w:pos="9019"/>
        </w:tabs>
        <w:rPr>
          <w:rFonts w:asciiTheme="minorHAnsi" w:eastAsiaTheme="minorEastAsia" w:hAnsiTheme="minorHAnsi" w:cstheme="minorBidi"/>
          <w:noProof/>
          <w:color w:val="auto"/>
          <w:sz w:val="22"/>
          <w:lang w:val="en-GB"/>
        </w:rPr>
      </w:pPr>
      <w:hyperlink w:anchor="_Toc45110797" w:history="1">
        <w:r w:rsidRPr="000822D1">
          <w:rPr>
            <w:rStyle w:val="Hyperlink"/>
            <w:rFonts w:cs="Times New Roman"/>
            <w:noProof/>
            <w:lang w:val="en-GB"/>
          </w:rPr>
          <w:t>Evaluating the effectiveness of public services</w:t>
        </w:r>
        <w:r w:rsidRPr="000822D1">
          <w:rPr>
            <w:noProof/>
            <w:webHidden/>
            <w:lang w:val="en-GB"/>
          </w:rPr>
          <w:tab/>
        </w:r>
        <w:r w:rsidRPr="000822D1">
          <w:rPr>
            <w:noProof/>
            <w:webHidden/>
            <w:lang w:val="en-GB"/>
          </w:rPr>
          <w:fldChar w:fldCharType="begin"/>
        </w:r>
        <w:r w:rsidRPr="000822D1">
          <w:rPr>
            <w:noProof/>
            <w:webHidden/>
            <w:lang w:val="en-GB"/>
          </w:rPr>
          <w:instrText xml:space="preserve"> PAGEREF _Toc45110797 \h </w:instrText>
        </w:r>
        <w:r w:rsidRPr="000822D1">
          <w:rPr>
            <w:noProof/>
            <w:webHidden/>
            <w:lang w:val="en-GB"/>
          </w:rPr>
        </w:r>
        <w:r w:rsidRPr="000822D1">
          <w:rPr>
            <w:noProof/>
            <w:webHidden/>
            <w:lang w:val="en-GB"/>
          </w:rPr>
          <w:fldChar w:fldCharType="separate"/>
        </w:r>
        <w:r w:rsidR="003D3FC6">
          <w:rPr>
            <w:noProof/>
            <w:webHidden/>
            <w:lang w:val="en-GB"/>
          </w:rPr>
          <w:t>11</w:t>
        </w:r>
        <w:r w:rsidRPr="000822D1">
          <w:rPr>
            <w:noProof/>
            <w:webHidden/>
            <w:lang w:val="en-GB"/>
          </w:rPr>
          <w:fldChar w:fldCharType="end"/>
        </w:r>
      </w:hyperlink>
    </w:p>
    <w:p w:rsidR="000822D1" w:rsidRPr="000822D1" w:rsidRDefault="000822D1" w:rsidP="000822D1">
      <w:pPr>
        <w:pStyle w:val="TableofFigures"/>
        <w:tabs>
          <w:tab w:val="right" w:leader="dot" w:pos="9019"/>
        </w:tabs>
        <w:rPr>
          <w:rFonts w:asciiTheme="minorHAnsi" w:eastAsiaTheme="minorEastAsia" w:hAnsiTheme="minorHAnsi" w:cstheme="minorBidi"/>
          <w:noProof/>
          <w:color w:val="auto"/>
          <w:sz w:val="22"/>
          <w:lang w:val="en-GB"/>
        </w:rPr>
      </w:pPr>
      <w:hyperlink w:anchor="_Toc45110798" w:history="1">
        <w:r w:rsidRPr="000822D1">
          <w:rPr>
            <w:rStyle w:val="Hyperlink"/>
            <w:rFonts w:cs="Times New Roman"/>
            <w:noProof/>
            <w:lang w:val="en-GB"/>
          </w:rPr>
          <w:t>Conclusion</w:t>
        </w:r>
        <w:r w:rsidRPr="000822D1">
          <w:rPr>
            <w:noProof/>
            <w:webHidden/>
            <w:lang w:val="en-GB"/>
          </w:rPr>
          <w:tab/>
        </w:r>
        <w:r w:rsidRPr="000822D1">
          <w:rPr>
            <w:noProof/>
            <w:webHidden/>
            <w:lang w:val="en-GB"/>
          </w:rPr>
          <w:fldChar w:fldCharType="begin"/>
        </w:r>
        <w:r w:rsidRPr="000822D1">
          <w:rPr>
            <w:noProof/>
            <w:webHidden/>
            <w:lang w:val="en-GB"/>
          </w:rPr>
          <w:instrText xml:space="preserve"> PAGEREF _Toc45110798 \h </w:instrText>
        </w:r>
        <w:r w:rsidRPr="000822D1">
          <w:rPr>
            <w:noProof/>
            <w:webHidden/>
            <w:lang w:val="en-GB"/>
          </w:rPr>
        </w:r>
        <w:r w:rsidRPr="000822D1">
          <w:rPr>
            <w:noProof/>
            <w:webHidden/>
            <w:lang w:val="en-GB"/>
          </w:rPr>
          <w:fldChar w:fldCharType="separate"/>
        </w:r>
        <w:r w:rsidR="003D3FC6">
          <w:rPr>
            <w:noProof/>
            <w:webHidden/>
            <w:lang w:val="en-GB"/>
          </w:rPr>
          <w:t>11</w:t>
        </w:r>
        <w:r w:rsidRPr="000822D1">
          <w:rPr>
            <w:noProof/>
            <w:webHidden/>
            <w:lang w:val="en-GB"/>
          </w:rPr>
          <w:fldChar w:fldCharType="end"/>
        </w:r>
      </w:hyperlink>
    </w:p>
    <w:p w:rsidR="000822D1" w:rsidRPr="000822D1" w:rsidRDefault="000822D1" w:rsidP="000822D1">
      <w:pPr>
        <w:pStyle w:val="TableofFigures"/>
        <w:tabs>
          <w:tab w:val="right" w:leader="dot" w:pos="9019"/>
        </w:tabs>
        <w:rPr>
          <w:rFonts w:asciiTheme="minorHAnsi" w:eastAsiaTheme="minorEastAsia" w:hAnsiTheme="minorHAnsi" w:cstheme="minorBidi"/>
          <w:noProof/>
          <w:color w:val="auto"/>
          <w:sz w:val="22"/>
          <w:lang w:val="en-GB"/>
        </w:rPr>
      </w:pPr>
      <w:hyperlink w:anchor="_Toc45110799" w:history="1">
        <w:r w:rsidRPr="000822D1">
          <w:rPr>
            <w:rStyle w:val="Hyperlink"/>
            <w:rFonts w:cs="Times New Roman"/>
            <w:noProof/>
            <w:lang w:val="en-GB"/>
          </w:rPr>
          <w:t>Reference List</w:t>
        </w:r>
        <w:r w:rsidRPr="000822D1">
          <w:rPr>
            <w:noProof/>
            <w:webHidden/>
            <w:lang w:val="en-GB"/>
          </w:rPr>
          <w:tab/>
        </w:r>
        <w:r w:rsidRPr="000822D1">
          <w:rPr>
            <w:noProof/>
            <w:webHidden/>
            <w:lang w:val="en-GB"/>
          </w:rPr>
          <w:fldChar w:fldCharType="begin"/>
        </w:r>
        <w:r w:rsidRPr="000822D1">
          <w:rPr>
            <w:noProof/>
            <w:webHidden/>
            <w:lang w:val="en-GB"/>
          </w:rPr>
          <w:instrText xml:space="preserve"> PAGEREF _Toc45110799 \h </w:instrText>
        </w:r>
        <w:r w:rsidRPr="000822D1">
          <w:rPr>
            <w:noProof/>
            <w:webHidden/>
            <w:lang w:val="en-GB"/>
          </w:rPr>
        </w:r>
        <w:r w:rsidRPr="000822D1">
          <w:rPr>
            <w:noProof/>
            <w:webHidden/>
            <w:lang w:val="en-GB"/>
          </w:rPr>
          <w:fldChar w:fldCharType="separate"/>
        </w:r>
        <w:r w:rsidR="003D3FC6">
          <w:rPr>
            <w:noProof/>
            <w:webHidden/>
            <w:lang w:val="en-GB"/>
          </w:rPr>
          <w:t>13</w:t>
        </w:r>
        <w:r w:rsidRPr="000822D1">
          <w:rPr>
            <w:noProof/>
            <w:webHidden/>
            <w:lang w:val="en-GB"/>
          </w:rPr>
          <w:fldChar w:fldCharType="end"/>
        </w:r>
      </w:hyperlink>
    </w:p>
    <w:p w:rsidR="003D0153" w:rsidRPr="000822D1" w:rsidRDefault="009E6BDE">
      <w:pPr>
        <w:spacing w:line="360" w:lineRule="auto"/>
        <w:jc w:val="center"/>
        <w:rPr>
          <w:rFonts w:ascii="Times New Roman" w:eastAsia="Times New Roman" w:hAnsi="Times New Roman" w:cs="Times New Roman"/>
          <w:b/>
          <w:sz w:val="24"/>
          <w:szCs w:val="24"/>
          <w:lang w:val="en-GB"/>
        </w:rPr>
      </w:pPr>
      <w:r w:rsidRPr="000822D1">
        <w:rPr>
          <w:rFonts w:ascii="Times New Roman" w:eastAsia="Times New Roman" w:hAnsi="Times New Roman" w:cs="Times New Roman"/>
          <w:b/>
          <w:sz w:val="24"/>
          <w:szCs w:val="24"/>
          <w:lang w:val="en-GB"/>
        </w:rPr>
        <w:fldChar w:fldCharType="end"/>
      </w:r>
    </w:p>
    <w:p w:rsidR="00C963C2" w:rsidRPr="000822D1" w:rsidRDefault="00C963C2">
      <w:pPr>
        <w:rPr>
          <w:rFonts w:ascii="Times New Roman" w:hAnsi="Times New Roman" w:cs="Times New Roman"/>
          <w:lang w:val="en-GB"/>
        </w:rPr>
      </w:pPr>
      <w:r w:rsidRPr="000822D1">
        <w:rPr>
          <w:rFonts w:ascii="Times New Roman" w:hAnsi="Times New Roman" w:cs="Times New Roman"/>
          <w:lang w:val="en-GB"/>
        </w:rPr>
        <w:br w:type="page"/>
      </w:r>
    </w:p>
    <w:p w:rsidR="003D0153" w:rsidRPr="000822D1" w:rsidRDefault="00FE6E89" w:rsidP="00C963C2">
      <w:pPr>
        <w:pStyle w:val="Heading1"/>
        <w:rPr>
          <w:rFonts w:cs="Times New Roman"/>
          <w:lang w:val="en-GB"/>
        </w:rPr>
      </w:pPr>
      <w:bookmarkStart w:id="1" w:name="_Toc45110791"/>
      <w:r w:rsidRPr="000822D1">
        <w:rPr>
          <w:rFonts w:cs="Times New Roman"/>
          <w:lang w:val="en-GB"/>
        </w:rPr>
        <w:lastRenderedPageBreak/>
        <w:t>Introduction</w:t>
      </w:r>
      <w:bookmarkEnd w:id="1"/>
      <w:r w:rsidRPr="000822D1">
        <w:rPr>
          <w:rFonts w:cs="Times New Roman"/>
          <w:lang w:val="en-GB"/>
        </w:rPr>
        <w:t xml:space="preserve"> </w:t>
      </w:r>
    </w:p>
    <w:p w:rsidR="003D0153" w:rsidRPr="000822D1" w:rsidRDefault="00FE6E89">
      <w:pPr>
        <w:spacing w:line="360" w:lineRule="auto"/>
        <w:jc w:val="both"/>
        <w:rPr>
          <w:rFonts w:ascii="Times New Roman" w:eastAsia="Times New Roman" w:hAnsi="Times New Roman" w:cs="Times New Roman"/>
          <w:sz w:val="24"/>
          <w:szCs w:val="24"/>
          <w:lang w:val="en-GB"/>
        </w:rPr>
      </w:pPr>
      <w:r w:rsidRPr="000822D1">
        <w:rPr>
          <w:rFonts w:ascii="Times New Roman" w:eastAsia="Times New Roman" w:hAnsi="Times New Roman" w:cs="Times New Roman"/>
          <w:sz w:val="24"/>
          <w:szCs w:val="24"/>
          <w:lang w:val="en-GB"/>
        </w:rPr>
        <w:t>Determination of the principles along with types of justice in the UK plays an integral role in determining their effectiveness in reducing crime. It is essential that the police and policymakers work collaboratively to ascertain the underlying causes lead</w:t>
      </w:r>
      <w:r w:rsidRPr="000822D1">
        <w:rPr>
          <w:rFonts w:ascii="Times New Roman" w:eastAsia="Times New Roman" w:hAnsi="Times New Roman" w:cs="Times New Roman"/>
          <w:sz w:val="24"/>
          <w:szCs w:val="24"/>
          <w:lang w:val="en-GB"/>
        </w:rPr>
        <w:t>ing to an increase in crimes for successfully managing the same. This essay focuses on evaluating the effectiveness of the justice and rehabilitation system in the UK along with responses taken by the public services. The study aims to evaluate the case of</w:t>
      </w:r>
      <w:r w:rsidR="00D870B0" w:rsidRPr="000822D1">
        <w:rPr>
          <w:rFonts w:ascii="Times New Roman" w:eastAsia="Times New Roman" w:hAnsi="Times New Roman" w:cs="Times New Roman"/>
          <w:sz w:val="24"/>
          <w:szCs w:val="24"/>
          <w:lang w:val="en-GB"/>
        </w:rPr>
        <w:t xml:space="preserve"> </w:t>
      </w:r>
      <w:r w:rsidRPr="000822D1">
        <w:rPr>
          <w:rFonts w:ascii="Times New Roman" w:eastAsia="Times New Roman" w:hAnsi="Times New Roman" w:cs="Times New Roman"/>
          <w:b/>
          <w:i/>
          <w:sz w:val="24"/>
          <w:szCs w:val="24"/>
          <w:lang w:val="en-GB"/>
        </w:rPr>
        <w:t>“Alexander Sutherland v. Her Majesty’s Advocate [2015] HCJAC 115”</w:t>
      </w:r>
      <w:r w:rsidRPr="000822D1">
        <w:rPr>
          <w:rFonts w:ascii="Times New Roman" w:eastAsia="Times New Roman" w:hAnsi="Times New Roman" w:cs="Times New Roman"/>
          <w:sz w:val="24"/>
          <w:szCs w:val="24"/>
          <w:lang w:val="en-GB"/>
        </w:rPr>
        <w:t xml:space="preserve"> for ascertaining the types and principles of justice undertaken by the court of Law. This case has been selected as it focuses on the decisions and sentences provided to a supplier of the </w:t>
      </w:r>
      <w:r w:rsidRPr="000822D1">
        <w:rPr>
          <w:rFonts w:ascii="Times New Roman" w:eastAsia="Times New Roman" w:hAnsi="Times New Roman" w:cs="Times New Roman"/>
          <w:sz w:val="24"/>
          <w:szCs w:val="24"/>
          <w:lang w:val="en-GB"/>
        </w:rPr>
        <w:t xml:space="preserve">drug Diamorphine </w:t>
      </w:r>
      <w:r w:rsidR="00C963C2" w:rsidRPr="000822D1">
        <w:rPr>
          <w:rFonts w:ascii="Times New Roman" w:eastAsia="Times New Roman" w:hAnsi="Times New Roman" w:cs="Times New Roman"/>
          <w:sz w:val="24"/>
          <w:szCs w:val="24"/>
          <w:lang w:val="en-GB"/>
        </w:rPr>
        <w:t>that</w:t>
      </w:r>
      <w:r w:rsidRPr="000822D1">
        <w:rPr>
          <w:rFonts w:ascii="Times New Roman" w:eastAsia="Times New Roman" w:hAnsi="Times New Roman" w:cs="Times New Roman"/>
          <w:sz w:val="24"/>
          <w:szCs w:val="24"/>
          <w:lang w:val="en-GB"/>
        </w:rPr>
        <w:t xml:space="preserve"> is commonly known as “heroin”. Based on the case study analysis, the effectiveness of public services has been presented.  </w:t>
      </w:r>
    </w:p>
    <w:p w:rsidR="003D0153" w:rsidRPr="000822D1" w:rsidRDefault="00FE6E89" w:rsidP="00C963C2">
      <w:pPr>
        <w:pStyle w:val="Heading1"/>
        <w:rPr>
          <w:rFonts w:cs="Times New Roman"/>
          <w:lang w:val="en-GB"/>
        </w:rPr>
      </w:pPr>
      <w:bookmarkStart w:id="2" w:name="_Toc45110792"/>
      <w:r w:rsidRPr="000822D1">
        <w:rPr>
          <w:rFonts w:cs="Times New Roman"/>
          <w:lang w:val="en-GB"/>
        </w:rPr>
        <w:t>Assessment of types and principles of justice based on case study</w:t>
      </w:r>
      <w:bookmarkEnd w:id="2"/>
    </w:p>
    <w:p w:rsidR="003D0153" w:rsidRPr="000822D1" w:rsidRDefault="00FE6E89">
      <w:pPr>
        <w:spacing w:line="360" w:lineRule="auto"/>
        <w:jc w:val="both"/>
        <w:rPr>
          <w:rFonts w:ascii="Times New Roman" w:eastAsia="Times New Roman" w:hAnsi="Times New Roman" w:cs="Times New Roman"/>
          <w:b/>
          <w:i/>
          <w:sz w:val="24"/>
          <w:szCs w:val="24"/>
          <w:lang w:val="en-GB"/>
        </w:rPr>
      </w:pPr>
      <w:r w:rsidRPr="000822D1">
        <w:rPr>
          <w:rFonts w:ascii="Times New Roman" w:eastAsia="Times New Roman" w:hAnsi="Times New Roman" w:cs="Times New Roman"/>
          <w:b/>
          <w:i/>
          <w:sz w:val="24"/>
          <w:szCs w:val="24"/>
          <w:lang w:val="en-GB"/>
        </w:rPr>
        <w:t>Types of justice</w:t>
      </w:r>
    </w:p>
    <w:p w:rsidR="00C92D48" w:rsidRPr="000822D1" w:rsidRDefault="00C92D48" w:rsidP="00B2746D">
      <w:pPr>
        <w:spacing w:line="360" w:lineRule="auto"/>
        <w:jc w:val="center"/>
        <w:rPr>
          <w:rFonts w:ascii="Times New Roman" w:eastAsia="Times New Roman" w:hAnsi="Times New Roman" w:cs="Times New Roman"/>
          <w:b/>
          <w:i/>
          <w:sz w:val="24"/>
          <w:szCs w:val="24"/>
          <w:lang w:val="en-GB"/>
        </w:rPr>
      </w:pPr>
      <w:r w:rsidRPr="000822D1">
        <w:rPr>
          <w:rFonts w:ascii="Times New Roman" w:eastAsia="Times New Roman" w:hAnsi="Times New Roman" w:cs="Times New Roman"/>
          <w:b/>
          <w:i/>
          <w:noProof/>
          <w:sz w:val="24"/>
          <w:szCs w:val="24"/>
          <w:lang w:val="en-GB"/>
        </w:rPr>
        <w:drawing>
          <wp:inline distT="0" distB="0" distL="0" distR="0">
            <wp:extent cx="3790950" cy="2990850"/>
            <wp:effectExtent l="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D0153" w:rsidRPr="000822D1" w:rsidRDefault="00FE6E89">
      <w:pPr>
        <w:spacing w:line="360" w:lineRule="auto"/>
        <w:jc w:val="center"/>
        <w:rPr>
          <w:rFonts w:ascii="Times New Roman" w:eastAsia="Times New Roman" w:hAnsi="Times New Roman" w:cs="Times New Roman"/>
          <w:b/>
          <w:sz w:val="24"/>
          <w:szCs w:val="24"/>
          <w:lang w:val="en-GB"/>
        </w:rPr>
      </w:pPr>
      <w:r w:rsidRPr="000822D1">
        <w:rPr>
          <w:rFonts w:ascii="Times New Roman" w:eastAsia="Times New Roman" w:hAnsi="Times New Roman" w:cs="Times New Roman"/>
          <w:b/>
          <w:sz w:val="24"/>
          <w:szCs w:val="24"/>
          <w:lang w:val="en-GB"/>
        </w:rPr>
        <w:t>Figure 1: Types of Justice</w:t>
      </w:r>
    </w:p>
    <w:p w:rsidR="003D0153" w:rsidRPr="000822D1" w:rsidRDefault="00FE6E89">
      <w:pPr>
        <w:spacing w:line="360" w:lineRule="auto"/>
        <w:jc w:val="center"/>
        <w:rPr>
          <w:rFonts w:ascii="Times New Roman" w:eastAsia="Times New Roman" w:hAnsi="Times New Roman" w:cs="Times New Roman"/>
          <w:sz w:val="24"/>
          <w:szCs w:val="24"/>
          <w:lang w:val="en-GB"/>
        </w:rPr>
      </w:pPr>
      <w:r w:rsidRPr="000822D1">
        <w:rPr>
          <w:rFonts w:ascii="Times New Roman" w:eastAsia="Times New Roman" w:hAnsi="Times New Roman" w:cs="Times New Roman"/>
          <w:sz w:val="24"/>
          <w:szCs w:val="24"/>
          <w:lang w:val="en-GB"/>
        </w:rPr>
        <w:t xml:space="preserve">(Source: </w:t>
      </w:r>
      <w:r w:rsidR="00553CCC" w:rsidRPr="000822D1">
        <w:rPr>
          <w:rFonts w:ascii="Times New Roman" w:eastAsia="Times New Roman" w:hAnsi="Times New Roman" w:cs="Times New Roman"/>
          <w:sz w:val="24"/>
          <w:szCs w:val="24"/>
          <w:lang w:val="en-GB"/>
        </w:rPr>
        <w:t xml:space="preserve">Pereira </w:t>
      </w:r>
      <w:r w:rsidR="00553CCC" w:rsidRPr="000822D1">
        <w:rPr>
          <w:rFonts w:ascii="Times New Roman" w:eastAsia="Times New Roman" w:hAnsi="Times New Roman" w:cs="Times New Roman"/>
          <w:i/>
          <w:sz w:val="24"/>
          <w:szCs w:val="24"/>
          <w:lang w:val="en-GB"/>
        </w:rPr>
        <w:t xml:space="preserve">et al. </w:t>
      </w:r>
      <w:r w:rsidR="00553CCC" w:rsidRPr="000822D1">
        <w:rPr>
          <w:rFonts w:ascii="Times New Roman" w:eastAsia="Times New Roman" w:hAnsi="Times New Roman" w:cs="Times New Roman"/>
          <w:sz w:val="24"/>
          <w:szCs w:val="24"/>
          <w:lang w:val="en-GB"/>
        </w:rPr>
        <w:t>2017</w:t>
      </w:r>
      <w:r w:rsidRPr="000822D1">
        <w:rPr>
          <w:rFonts w:ascii="Times New Roman" w:eastAsia="Times New Roman" w:hAnsi="Times New Roman" w:cs="Times New Roman"/>
          <w:sz w:val="24"/>
          <w:szCs w:val="24"/>
          <w:lang w:val="en-GB"/>
        </w:rPr>
        <w:t>)</w:t>
      </w:r>
    </w:p>
    <w:p w:rsidR="00270DDD" w:rsidRPr="000822D1" w:rsidRDefault="00FE6E89">
      <w:pPr>
        <w:spacing w:line="360" w:lineRule="auto"/>
        <w:jc w:val="both"/>
        <w:rPr>
          <w:rFonts w:ascii="Times New Roman" w:eastAsia="Times New Roman" w:hAnsi="Times New Roman" w:cs="Times New Roman"/>
          <w:sz w:val="24"/>
          <w:szCs w:val="24"/>
          <w:lang w:val="en-GB"/>
        </w:rPr>
      </w:pPr>
      <w:r w:rsidRPr="000822D1">
        <w:rPr>
          <w:rFonts w:ascii="Times New Roman" w:eastAsia="Times New Roman" w:hAnsi="Times New Roman" w:cs="Times New Roman"/>
          <w:sz w:val="24"/>
          <w:szCs w:val="24"/>
          <w:lang w:val="en-GB"/>
        </w:rPr>
        <w:t>Determination of the types of justice is essential for assessing its effectiveness and course of action undertaken by the justice system in the UK for making legal decisions. The predominant types of justice present in the UK include “distribut</w:t>
      </w:r>
      <w:r w:rsidRPr="000822D1">
        <w:rPr>
          <w:rFonts w:ascii="Times New Roman" w:eastAsia="Times New Roman" w:hAnsi="Times New Roman" w:cs="Times New Roman"/>
          <w:sz w:val="24"/>
          <w:szCs w:val="24"/>
          <w:lang w:val="en-GB"/>
        </w:rPr>
        <w:t xml:space="preserve">ive, restorative, retributive and procedural justice”. Pereira </w:t>
      </w:r>
      <w:r w:rsidRPr="000822D1">
        <w:rPr>
          <w:rFonts w:ascii="Times New Roman" w:eastAsia="Times New Roman" w:hAnsi="Times New Roman" w:cs="Times New Roman"/>
          <w:i/>
          <w:sz w:val="24"/>
          <w:szCs w:val="24"/>
          <w:lang w:val="en-GB"/>
        </w:rPr>
        <w:t xml:space="preserve">et al. </w:t>
      </w:r>
      <w:r w:rsidRPr="000822D1">
        <w:rPr>
          <w:rFonts w:ascii="Times New Roman" w:eastAsia="Times New Roman" w:hAnsi="Times New Roman" w:cs="Times New Roman"/>
          <w:sz w:val="24"/>
          <w:szCs w:val="24"/>
          <w:lang w:val="en-GB"/>
        </w:rPr>
        <w:t xml:space="preserve">(2017) identified that utilisation of </w:t>
      </w:r>
      <w:r w:rsidRPr="000822D1">
        <w:rPr>
          <w:rFonts w:ascii="Times New Roman" w:eastAsia="Times New Roman" w:hAnsi="Times New Roman" w:cs="Times New Roman"/>
          <w:b/>
          <w:i/>
          <w:sz w:val="24"/>
          <w:szCs w:val="24"/>
          <w:lang w:val="en-GB"/>
        </w:rPr>
        <w:t>distributive justice</w:t>
      </w:r>
      <w:r w:rsidRPr="000822D1">
        <w:rPr>
          <w:rFonts w:ascii="Times New Roman" w:eastAsia="Times New Roman" w:hAnsi="Times New Roman" w:cs="Times New Roman"/>
          <w:sz w:val="24"/>
          <w:szCs w:val="24"/>
          <w:lang w:val="en-GB"/>
        </w:rPr>
        <w:t xml:space="preserve"> is effective for offering fair and equitable distribution of economic justice for all members of the society. Fair </w:t>
      </w:r>
      <w:r w:rsidRPr="000822D1">
        <w:rPr>
          <w:rFonts w:ascii="Times New Roman" w:eastAsia="Times New Roman" w:hAnsi="Times New Roman" w:cs="Times New Roman"/>
          <w:sz w:val="24"/>
          <w:szCs w:val="24"/>
          <w:lang w:val="en-GB"/>
        </w:rPr>
        <w:lastRenderedPageBreak/>
        <w:t>allocation o</w:t>
      </w:r>
      <w:r w:rsidRPr="000822D1">
        <w:rPr>
          <w:rFonts w:ascii="Times New Roman" w:eastAsia="Times New Roman" w:hAnsi="Times New Roman" w:cs="Times New Roman"/>
          <w:sz w:val="24"/>
          <w:szCs w:val="24"/>
          <w:lang w:val="en-GB"/>
        </w:rPr>
        <w:t xml:space="preserve">f resources is considered to play an integral role in maintaining societal stability and promoting harmony within society. </w:t>
      </w:r>
      <w:r w:rsidRPr="000822D1">
        <w:rPr>
          <w:rFonts w:ascii="Times New Roman" w:eastAsia="Times New Roman" w:hAnsi="Times New Roman" w:cs="Times New Roman"/>
          <w:b/>
          <w:i/>
          <w:sz w:val="24"/>
          <w:szCs w:val="24"/>
          <w:lang w:val="en-GB"/>
        </w:rPr>
        <w:t>Retributive justice</w:t>
      </w:r>
      <w:r w:rsidRPr="000822D1">
        <w:rPr>
          <w:rFonts w:ascii="Times New Roman" w:eastAsia="Times New Roman" w:hAnsi="Times New Roman" w:cs="Times New Roman"/>
          <w:sz w:val="24"/>
          <w:szCs w:val="24"/>
          <w:lang w:val="en-GB"/>
        </w:rPr>
        <w:t xml:space="preserve">, on the other hand, emphasises on the treatment of individuals </w:t>
      </w:r>
      <w:r w:rsidR="00B35941" w:rsidRPr="000822D1">
        <w:rPr>
          <w:rFonts w:ascii="Times New Roman" w:eastAsia="Times New Roman" w:hAnsi="Times New Roman" w:cs="Times New Roman"/>
          <w:sz w:val="24"/>
          <w:szCs w:val="24"/>
          <w:lang w:val="en-GB"/>
        </w:rPr>
        <w:t>based on</w:t>
      </w:r>
      <w:r w:rsidRPr="000822D1">
        <w:rPr>
          <w:rFonts w:ascii="Times New Roman" w:eastAsia="Times New Roman" w:hAnsi="Times New Roman" w:cs="Times New Roman"/>
          <w:sz w:val="24"/>
          <w:szCs w:val="24"/>
          <w:lang w:val="en-GB"/>
        </w:rPr>
        <w:t xml:space="preserve"> their actions. It indicates that i</w:t>
      </w:r>
      <w:r w:rsidRPr="000822D1">
        <w:rPr>
          <w:rFonts w:ascii="Times New Roman" w:eastAsia="Times New Roman" w:hAnsi="Times New Roman" w:cs="Times New Roman"/>
          <w:sz w:val="24"/>
          <w:szCs w:val="24"/>
          <w:lang w:val="en-GB"/>
        </w:rPr>
        <w:t>ndividuals deserve to be treated how they have treated others. According to Sumner (2017), retributive justice focuses on restoring the balance of justice by ensuring that the wrongdoer is punished for his actions. This form of justice hopes that the punis</w:t>
      </w:r>
      <w:r w:rsidRPr="000822D1">
        <w:rPr>
          <w:rFonts w:ascii="Times New Roman" w:eastAsia="Times New Roman" w:hAnsi="Times New Roman" w:cs="Times New Roman"/>
          <w:sz w:val="24"/>
          <w:szCs w:val="24"/>
          <w:lang w:val="en-GB"/>
        </w:rPr>
        <w:t xml:space="preserve">hment for a crime is large enough to ensure that person does not engage in such behaviour later on. </w:t>
      </w:r>
    </w:p>
    <w:p w:rsidR="003D0153" w:rsidRPr="000822D1" w:rsidRDefault="00FE6E89">
      <w:pPr>
        <w:spacing w:line="360" w:lineRule="auto"/>
        <w:jc w:val="both"/>
        <w:rPr>
          <w:rFonts w:ascii="Times New Roman" w:eastAsia="Times New Roman" w:hAnsi="Times New Roman" w:cs="Times New Roman"/>
          <w:sz w:val="24"/>
          <w:szCs w:val="24"/>
          <w:lang w:val="en-GB"/>
        </w:rPr>
      </w:pPr>
      <w:r w:rsidRPr="000822D1">
        <w:rPr>
          <w:rFonts w:ascii="Times New Roman" w:eastAsia="Times New Roman" w:hAnsi="Times New Roman" w:cs="Times New Roman"/>
          <w:b/>
          <w:i/>
          <w:sz w:val="24"/>
          <w:szCs w:val="24"/>
          <w:lang w:val="en-GB"/>
        </w:rPr>
        <w:t xml:space="preserve">Restorative justice </w:t>
      </w:r>
      <w:r w:rsidRPr="000822D1">
        <w:rPr>
          <w:rFonts w:ascii="Times New Roman" w:eastAsia="Times New Roman" w:hAnsi="Times New Roman" w:cs="Times New Roman"/>
          <w:sz w:val="24"/>
          <w:szCs w:val="24"/>
          <w:lang w:val="en-GB"/>
        </w:rPr>
        <w:t xml:space="preserve">is considered </w:t>
      </w:r>
      <w:r w:rsidR="005644D8" w:rsidRPr="000822D1">
        <w:rPr>
          <w:rFonts w:ascii="Times New Roman" w:eastAsia="Times New Roman" w:hAnsi="Times New Roman" w:cs="Times New Roman"/>
          <w:sz w:val="24"/>
          <w:szCs w:val="24"/>
          <w:lang w:val="en-GB"/>
        </w:rPr>
        <w:t>a</w:t>
      </w:r>
      <w:r w:rsidRPr="000822D1">
        <w:rPr>
          <w:rFonts w:ascii="Times New Roman" w:eastAsia="Times New Roman" w:hAnsi="Times New Roman" w:cs="Times New Roman"/>
          <w:sz w:val="24"/>
          <w:szCs w:val="24"/>
          <w:lang w:val="en-GB"/>
        </w:rPr>
        <w:t xml:space="preserve"> comparatively more effective form of justice instead of retributive justice as it sheds light on the need for heal</w:t>
      </w:r>
      <w:r w:rsidRPr="000822D1">
        <w:rPr>
          <w:rFonts w:ascii="Times New Roman" w:eastAsia="Times New Roman" w:hAnsi="Times New Roman" w:cs="Times New Roman"/>
          <w:sz w:val="24"/>
          <w:szCs w:val="24"/>
          <w:lang w:val="en-GB"/>
        </w:rPr>
        <w:t>ing the wounds suffered by the victims. Gavrielides (2016) asserted that restorative justice aims towards strengthening the community by preventing similar incidents from happening in the future. It offers greater involvement of the victims in defining the</w:t>
      </w:r>
      <w:r w:rsidRPr="000822D1">
        <w:rPr>
          <w:rFonts w:ascii="Times New Roman" w:eastAsia="Times New Roman" w:hAnsi="Times New Roman" w:cs="Times New Roman"/>
          <w:sz w:val="24"/>
          <w:szCs w:val="24"/>
          <w:lang w:val="en-GB"/>
        </w:rPr>
        <w:t xml:space="preserve"> obligations along with the responsibilities of the offenders. </w:t>
      </w:r>
      <w:r w:rsidRPr="000822D1">
        <w:rPr>
          <w:rFonts w:ascii="Times New Roman" w:eastAsia="Times New Roman" w:hAnsi="Times New Roman" w:cs="Times New Roman"/>
          <w:b/>
          <w:i/>
          <w:sz w:val="24"/>
          <w:szCs w:val="24"/>
          <w:lang w:val="en-GB"/>
        </w:rPr>
        <w:t xml:space="preserve">Procedural justice </w:t>
      </w:r>
      <w:r w:rsidRPr="000822D1">
        <w:rPr>
          <w:rFonts w:ascii="Times New Roman" w:eastAsia="Times New Roman" w:hAnsi="Times New Roman" w:cs="Times New Roman"/>
          <w:sz w:val="24"/>
          <w:szCs w:val="24"/>
          <w:lang w:val="en-GB"/>
        </w:rPr>
        <w:t>emphasises on the need for developing along with implementing decisions based on processes that establish “fair treatment”. Creutzfeldt and Bradford (2016) identified that in</w:t>
      </w:r>
      <w:r w:rsidRPr="000822D1">
        <w:rPr>
          <w:rFonts w:ascii="Times New Roman" w:eastAsia="Times New Roman" w:hAnsi="Times New Roman" w:cs="Times New Roman"/>
          <w:sz w:val="24"/>
          <w:szCs w:val="24"/>
          <w:lang w:val="en-GB"/>
        </w:rPr>
        <w:t>dividuals carrying out the course of justice need to be unbiased and fair in their treatment of the law during the provision of procedural justice. Assessing the application of t</w:t>
      </w:r>
      <w:r w:rsidR="00C963C2" w:rsidRPr="000822D1">
        <w:rPr>
          <w:rFonts w:ascii="Times New Roman" w:eastAsia="Times New Roman" w:hAnsi="Times New Roman" w:cs="Times New Roman"/>
          <w:sz w:val="24"/>
          <w:szCs w:val="24"/>
          <w:lang w:val="en-GB"/>
        </w:rPr>
        <w:t xml:space="preserve">ypes of justice in the case of </w:t>
      </w:r>
      <w:r w:rsidRPr="000822D1">
        <w:rPr>
          <w:rFonts w:ascii="Times New Roman" w:eastAsia="Times New Roman" w:hAnsi="Times New Roman" w:cs="Times New Roman"/>
          <w:b/>
          <w:i/>
          <w:sz w:val="24"/>
          <w:szCs w:val="24"/>
          <w:lang w:val="en-GB"/>
        </w:rPr>
        <w:t>“Alexander Sutherland v. Her Majesty’s Advocat</w:t>
      </w:r>
      <w:r w:rsidRPr="000822D1">
        <w:rPr>
          <w:rFonts w:ascii="Times New Roman" w:eastAsia="Times New Roman" w:hAnsi="Times New Roman" w:cs="Times New Roman"/>
          <w:b/>
          <w:i/>
          <w:sz w:val="24"/>
          <w:szCs w:val="24"/>
          <w:lang w:val="en-GB"/>
        </w:rPr>
        <w:t xml:space="preserve">e [2015] HCJAC 115” </w:t>
      </w:r>
      <w:r w:rsidRPr="000822D1">
        <w:rPr>
          <w:rFonts w:ascii="Times New Roman" w:eastAsia="Times New Roman" w:hAnsi="Times New Roman" w:cs="Times New Roman"/>
          <w:sz w:val="24"/>
          <w:szCs w:val="24"/>
          <w:lang w:val="en-GB"/>
        </w:rPr>
        <w:t>indicates that both procedural along with retributive justice have been utilised</w:t>
      </w:r>
      <w:r w:rsidR="00C963C2" w:rsidRPr="000822D1">
        <w:rPr>
          <w:rFonts w:ascii="Times New Roman" w:eastAsia="Times New Roman" w:hAnsi="Times New Roman" w:cs="Times New Roman"/>
          <w:sz w:val="24"/>
          <w:szCs w:val="24"/>
          <w:lang w:val="en-GB"/>
        </w:rPr>
        <w:t xml:space="preserve"> </w:t>
      </w:r>
      <w:r w:rsidR="00C963C2" w:rsidRPr="000822D1">
        <w:rPr>
          <w:rFonts w:ascii="Times New Roman" w:eastAsia="Times New Roman" w:hAnsi="Times New Roman" w:cs="Times New Roman"/>
          <w:sz w:val="24"/>
          <w:szCs w:val="24"/>
          <w:lang w:val="en-GB"/>
        </w:rPr>
        <w:t>(Euanadowadvocate.co.uk, 2016).</w:t>
      </w:r>
      <w:r w:rsidRPr="000822D1">
        <w:rPr>
          <w:rFonts w:ascii="Times New Roman" w:eastAsia="Times New Roman" w:hAnsi="Times New Roman" w:cs="Times New Roman"/>
          <w:sz w:val="24"/>
          <w:szCs w:val="24"/>
          <w:lang w:val="en-GB"/>
        </w:rPr>
        <w:t xml:space="preserve"> This is because the hearings took place complying with procedural justice forms wherein Alexander was tried by a fair and neutral judge and provided with </w:t>
      </w:r>
      <w:r w:rsidRPr="000822D1">
        <w:rPr>
          <w:rFonts w:ascii="Times New Roman" w:eastAsia="Times New Roman" w:hAnsi="Times New Roman" w:cs="Times New Roman"/>
          <w:sz w:val="24"/>
          <w:szCs w:val="24"/>
          <w:lang w:val="en-GB"/>
        </w:rPr>
        <w:t>the right to appeal</w:t>
      </w:r>
      <w:r w:rsidR="00C963C2" w:rsidRPr="000822D1">
        <w:rPr>
          <w:rFonts w:ascii="Times New Roman" w:eastAsia="Times New Roman" w:hAnsi="Times New Roman" w:cs="Times New Roman"/>
          <w:sz w:val="24"/>
          <w:szCs w:val="24"/>
          <w:lang w:val="en-GB"/>
        </w:rPr>
        <w:t>.</w:t>
      </w:r>
      <w:r w:rsidRPr="000822D1">
        <w:rPr>
          <w:rFonts w:ascii="Times New Roman" w:eastAsia="Times New Roman" w:hAnsi="Times New Roman" w:cs="Times New Roman"/>
          <w:sz w:val="24"/>
          <w:szCs w:val="24"/>
          <w:lang w:val="en-GB"/>
        </w:rPr>
        <w:t xml:space="preserve"> </w:t>
      </w:r>
      <w:r w:rsidRPr="000822D1">
        <w:rPr>
          <w:rFonts w:ascii="Times New Roman" w:eastAsia="Times New Roman" w:hAnsi="Times New Roman" w:cs="Times New Roman"/>
          <w:sz w:val="24"/>
          <w:szCs w:val="24"/>
          <w:lang w:val="en-GB"/>
        </w:rPr>
        <w:t>On the other hand, retributive justice has been provided as the person has been found guilty of drug supply and jailed for 13 and a half years.</w:t>
      </w:r>
    </w:p>
    <w:p w:rsidR="003D0153" w:rsidRPr="000822D1" w:rsidRDefault="00FE6E89">
      <w:pPr>
        <w:spacing w:line="360" w:lineRule="auto"/>
        <w:jc w:val="both"/>
        <w:rPr>
          <w:rFonts w:ascii="Times New Roman" w:eastAsia="Times New Roman" w:hAnsi="Times New Roman" w:cs="Times New Roman"/>
          <w:b/>
          <w:i/>
          <w:sz w:val="24"/>
          <w:szCs w:val="24"/>
          <w:lang w:val="en-GB"/>
        </w:rPr>
      </w:pPr>
      <w:r w:rsidRPr="000822D1">
        <w:rPr>
          <w:rFonts w:ascii="Times New Roman" w:eastAsia="Times New Roman" w:hAnsi="Times New Roman" w:cs="Times New Roman"/>
          <w:b/>
          <w:i/>
          <w:sz w:val="24"/>
          <w:szCs w:val="24"/>
          <w:lang w:val="en-GB"/>
        </w:rPr>
        <w:t>Principles of justice</w:t>
      </w:r>
    </w:p>
    <w:p w:rsidR="003D0153" w:rsidRPr="000822D1" w:rsidRDefault="00FE6E89">
      <w:pPr>
        <w:spacing w:line="360" w:lineRule="auto"/>
        <w:jc w:val="both"/>
        <w:rPr>
          <w:rFonts w:ascii="Times New Roman" w:eastAsia="Times New Roman" w:hAnsi="Times New Roman" w:cs="Times New Roman"/>
          <w:sz w:val="24"/>
          <w:szCs w:val="24"/>
          <w:lang w:val="en-GB"/>
        </w:rPr>
      </w:pPr>
      <w:r w:rsidRPr="000822D1">
        <w:rPr>
          <w:rFonts w:ascii="Times New Roman" w:eastAsia="Times New Roman" w:hAnsi="Times New Roman" w:cs="Times New Roman"/>
          <w:sz w:val="24"/>
          <w:szCs w:val="24"/>
          <w:lang w:val="en-GB"/>
        </w:rPr>
        <w:t>The principles of justice focus on out</w:t>
      </w:r>
      <w:r w:rsidRPr="000822D1">
        <w:rPr>
          <w:rFonts w:ascii="Times New Roman" w:eastAsia="Times New Roman" w:hAnsi="Times New Roman" w:cs="Times New Roman"/>
          <w:sz w:val="24"/>
          <w:szCs w:val="24"/>
          <w:lang w:val="en-GB"/>
        </w:rPr>
        <w:t xml:space="preserve">lining the moral obligations that individuals are required to account for before making any form of decisions. Miller and Diver (2016) noted that the principles of justice include equality, equity and fairness. The principle of </w:t>
      </w:r>
      <w:r w:rsidRPr="000822D1">
        <w:rPr>
          <w:rFonts w:ascii="Times New Roman" w:eastAsia="Times New Roman" w:hAnsi="Times New Roman" w:cs="Times New Roman"/>
          <w:b/>
          <w:i/>
          <w:sz w:val="24"/>
          <w:szCs w:val="24"/>
          <w:lang w:val="en-GB"/>
        </w:rPr>
        <w:t>equality</w:t>
      </w:r>
      <w:r w:rsidRPr="000822D1">
        <w:rPr>
          <w:rFonts w:ascii="Times New Roman" w:eastAsia="Times New Roman" w:hAnsi="Times New Roman" w:cs="Times New Roman"/>
          <w:sz w:val="24"/>
          <w:szCs w:val="24"/>
          <w:lang w:val="en-GB"/>
        </w:rPr>
        <w:t xml:space="preserve"> encompasses the nee</w:t>
      </w:r>
      <w:r w:rsidRPr="000822D1">
        <w:rPr>
          <w:rFonts w:ascii="Times New Roman" w:eastAsia="Times New Roman" w:hAnsi="Times New Roman" w:cs="Times New Roman"/>
          <w:sz w:val="24"/>
          <w:szCs w:val="24"/>
          <w:lang w:val="en-GB"/>
        </w:rPr>
        <w:t xml:space="preserve">d for equal distribution of resources among members of the society and is popularly focused on by distributive justice. On the other hand, </w:t>
      </w:r>
      <w:r w:rsidRPr="000822D1">
        <w:rPr>
          <w:rFonts w:ascii="Times New Roman" w:eastAsia="Times New Roman" w:hAnsi="Times New Roman" w:cs="Times New Roman"/>
          <w:b/>
          <w:i/>
          <w:sz w:val="24"/>
          <w:szCs w:val="24"/>
          <w:lang w:val="en-GB"/>
        </w:rPr>
        <w:t>equity</w:t>
      </w:r>
      <w:r w:rsidRPr="000822D1">
        <w:rPr>
          <w:rFonts w:ascii="Times New Roman" w:eastAsia="Times New Roman" w:hAnsi="Times New Roman" w:cs="Times New Roman"/>
          <w:sz w:val="24"/>
          <w:szCs w:val="24"/>
          <w:lang w:val="en-GB"/>
        </w:rPr>
        <w:t xml:space="preserve"> focuses on the distribution of resources based on the contribution made by an individual within the society an</w:t>
      </w:r>
      <w:r w:rsidRPr="000822D1">
        <w:rPr>
          <w:rFonts w:ascii="Times New Roman" w:eastAsia="Times New Roman" w:hAnsi="Times New Roman" w:cs="Times New Roman"/>
          <w:sz w:val="24"/>
          <w:szCs w:val="24"/>
          <w:lang w:val="en-GB"/>
        </w:rPr>
        <w:t xml:space="preserve">d is another principle under the distributive form of justice. </w:t>
      </w:r>
      <w:r w:rsidR="009203C6" w:rsidRPr="000822D1">
        <w:rPr>
          <w:rFonts w:ascii="Times New Roman" w:eastAsia="Times New Roman" w:hAnsi="Times New Roman" w:cs="Times New Roman"/>
          <w:b/>
          <w:i/>
          <w:sz w:val="24"/>
          <w:szCs w:val="24"/>
          <w:lang w:val="en-GB"/>
        </w:rPr>
        <w:t xml:space="preserve">Procedural justice </w:t>
      </w:r>
      <w:r w:rsidR="009203C6" w:rsidRPr="000822D1">
        <w:rPr>
          <w:rFonts w:ascii="Times New Roman" w:eastAsia="Times New Roman" w:hAnsi="Times New Roman" w:cs="Times New Roman"/>
          <w:sz w:val="24"/>
          <w:szCs w:val="24"/>
          <w:lang w:val="en-GB"/>
        </w:rPr>
        <w:t xml:space="preserve">highlights </w:t>
      </w:r>
      <w:r w:rsidR="009203C6" w:rsidRPr="000822D1">
        <w:rPr>
          <w:rFonts w:ascii="Times New Roman" w:eastAsia="Times New Roman" w:hAnsi="Times New Roman" w:cs="Times New Roman"/>
          <w:b/>
          <w:i/>
          <w:sz w:val="24"/>
          <w:szCs w:val="24"/>
          <w:lang w:val="en-GB"/>
        </w:rPr>
        <w:t>fairness</w:t>
      </w:r>
      <w:r w:rsidRPr="000822D1">
        <w:rPr>
          <w:rFonts w:ascii="Times New Roman" w:eastAsia="Times New Roman" w:hAnsi="Times New Roman" w:cs="Times New Roman"/>
          <w:sz w:val="24"/>
          <w:szCs w:val="24"/>
          <w:lang w:val="en-GB"/>
        </w:rPr>
        <w:t xml:space="preserve"> when individuals are tried based on fair and equal opportunity to present their side of the story. </w:t>
      </w:r>
      <w:r w:rsidR="002048A3" w:rsidRPr="000822D1">
        <w:rPr>
          <w:rFonts w:ascii="Times New Roman" w:eastAsia="Times New Roman" w:hAnsi="Times New Roman" w:cs="Times New Roman"/>
          <w:sz w:val="24"/>
          <w:szCs w:val="24"/>
          <w:lang w:val="en-GB"/>
        </w:rPr>
        <w:t xml:space="preserve">Retributive justice popularly uses the </w:t>
      </w:r>
      <w:r w:rsidR="002048A3" w:rsidRPr="000822D1">
        <w:rPr>
          <w:rFonts w:ascii="Times New Roman" w:eastAsia="Times New Roman" w:hAnsi="Times New Roman" w:cs="Times New Roman"/>
          <w:b/>
          <w:i/>
          <w:sz w:val="24"/>
          <w:szCs w:val="24"/>
          <w:lang w:val="en-GB"/>
        </w:rPr>
        <w:t>principle of “desert”</w:t>
      </w:r>
      <w:r w:rsidR="00BC4630" w:rsidRPr="000822D1">
        <w:rPr>
          <w:rFonts w:ascii="Times New Roman" w:eastAsia="Times New Roman" w:hAnsi="Times New Roman" w:cs="Times New Roman"/>
          <w:sz w:val="24"/>
          <w:szCs w:val="24"/>
          <w:lang w:val="en-GB"/>
        </w:rPr>
        <w:t>.</w:t>
      </w:r>
      <w:r w:rsidRPr="000822D1">
        <w:rPr>
          <w:rFonts w:ascii="Times New Roman" w:eastAsia="Times New Roman" w:hAnsi="Times New Roman" w:cs="Times New Roman"/>
          <w:sz w:val="24"/>
          <w:szCs w:val="24"/>
          <w:lang w:val="en-GB"/>
        </w:rPr>
        <w:t xml:space="preserve"> It emphasises on the need for treating people the way they have treated others and places importance on proving serious</w:t>
      </w:r>
      <w:r w:rsidR="0003425D" w:rsidRPr="000822D1">
        <w:rPr>
          <w:rFonts w:ascii="Times New Roman" w:eastAsia="Times New Roman" w:hAnsi="Times New Roman" w:cs="Times New Roman"/>
          <w:sz w:val="24"/>
          <w:szCs w:val="24"/>
          <w:lang w:val="en-GB"/>
        </w:rPr>
        <w:t xml:space="preserve"> punishment to a wrongdoer. The</w:t>
      </w:r>
      <w:r w:rsidRPr="000822D1">
        <w:rPr>
          <w:rFonts w:ascii="Times New Roman" w:eastAsia="Times New Roman" w:hAnsi="Times New Roman" w:cs="Times New Roman"/>
          <w:sz w:val="24"/>
          <w:szCs w:val="24"/>
          <w:lang w:val="en-GB"/>
        </w:rPr>
        <w:t xml:space="preserve"> </w:t>
      </w:r>
      <w:r w:rsidRPr="000822D1">
        <w:rPr>
          <w:rFonts w:ascii="Times New Roman" w:eastAsia="Times New Roman" w:hAnsi="Times New Roman" w:cs="Times New Roman"/>
          <w:b/>
          <w:i/>
          <w:sz w:val="24"/>
          <w:szCs w:val="24"/>
          <w:lang w:val="en-GB"/>
        </w:rPr>
        <w:t xml:space="preserve">“Alexander Sutherland v. Her Majesty’s Advocate [2015] </w:t>
      </w:r>
      <w:r w:rsidRPr="000822D1">
        <w:rPr>
          <w:rFonts w:ascii="Times New Roman" w:eastAsia="Times New Roman" w:hAnsi="Times New Roman" w:cs="Times New Roman"/>
          <w:b/>
          <w:i/>
          <w:sz w:val="24"/>
          <w:szCs w:val="24"/>
          <w:lang w:val="en-GB"/>
        </w:rPr>
        <w:lastRenderedPageBreak/>
        <w:t xml:space="preserve">HCJAC </w:t>
      </w:r>
      <w:r w:rsidRPr="000822D1">
        <w:rPr>
          <w:rFonts w:ascii="Times New Roman" w:eastAsia="Times New Roman" w:hAnsi="Times New Roman" w:cs="Times New Roman"/>
          <w:b/>
          <w:i/>
          <w:sz w:val="24"/>
          <w:szCs w:val="24"/>
          <w:lang w:val="en-GB"/>
        </w:rPr>
        <w:t xml:space="preserve">115” </w:t>
      </w:r>
      <w:r w:rsidRPr="000822D1">
        <w:rPr>
          <w:rFonts w:ascii="Times New Roman" w:eastAsia="Times New Roman" w:hAnsi="Times New Roman" w:cs="Times New Roman"/>
          <w:sz w:val="24"/>
          <w:szCs w:val="24"/>
          <w:lang w:val="en-GB"/>
        </w:rPr>
        <w:t>case highlights the principles of fairness and equality as the plaintiff is tried in a fair manner and punishment is provided based on the nature of the crime and its comparison with other sentences provided for similar crimes (Scotcourts.gov.uk, 2016</w:t>
      </w:r>
      <w:r w:rsidRPr="000822D1">
        <w:rPr>
          <w:rFonts w:ascii="Times New Roman" w:eastAsia="Times New Roman" w:hAnsi="Times New Roman" w:cs="Times New Roman"/>
          <w:sz w:val="24"/>
          <w:szCs w:val="24"/>
          <w:lang w:val="en-GB"/>
        </w:rPr>
        <w:t>). This indicates that the person has been tried in a fair and equal manner by accounting for his individual rights and providing a discount of 25% in his sentencing term due to the same.</w:t>
      </w:r>
    </w:p>
    <w:p w:rsidR="003D0153" w:rsidRPr="000822D1" w:rsidRDefault="00FE6E89" w:rsidP="003D198D">
      <w:pPr>
        <w:pStyle w:val="Heading1"/>
        <w:rPr>
          <w:rFonts w:cs="Times New Roman"/>
          <w:lang w:val="en-GB"/>
        </w:rPr>
      </w:pPr>
      <w:bookmarkStart w:id="3" w:name="_Toc45110793"/>
      <w:r w:rsidRPr="000822D1">
        <w:rPr>
          <w:rFonts w:cs="Times New Roman"/>
          <w:lang w:val="en-GB"/>
        </w:rPr>
        <w:t>Case study analysis of the application of sentences on decision maki</w:t>
      </w:r>
      <w:r w:rsidRPr="000822D1">
        <w:rPr>
          <w:rFonts w:cs="Times New Roman"/>
          <w:lang w:val="en-GB"/>
        </w:rPr>
        <w:t>ng for comparison</w:t>
      </w:r>
      <w:bookmarkEnd w:id="3"/>
      <w:r w:rsidRPr="000822D1">
        <w:rPr>
          <w:rFonts w:cs="Times New Roman"/>
          <w:lang w:val="en-GB"/>
        </w:rPr>
        <w:t xml:space="preserve">  </w:t>
      </w:r>
    </w:p>
    <w:p w:rsidR="003D0153" w:rsidRPr="000822D1" w:rsidRDefault="00FE6E89">
      <w:pPr>
        <w:spacing w:line="360" w:lineRule="auto"/>
        <w:jc w:val="both"/>
        <w:rPr>
          <w:rFonts w:ascii="Times New Roman" w:eastAsia="Times New Roman" w:hAnsi="Times New Roman" w:cs="Times New Roman"/>
          <w:b/>
          <w:i/>
          <w:sz w:val="24"/>
          <w:szCs w:val="24"/>
          <w:lang w:val="en-GB"/>
        </w:rPr>
      </w:pPr>
      <w:r w:rsidRPr="000822D1">
        <w:rPr>
          <w:rFonts w:ascii="Times New Roman" w:eastAsia="Times New Roman" w:hAnsi="Times New Roman" w:cs="Times New Roman"/>
          <w:b/>
          <w:i/>
          <w:sz w:val="24"/>
          <w:szCs w:val="24"/>
          <w:lang w:val="en-GB"/>
        </w:rPr>
        <w:t>Aims of sentencing</w:t>
      </w:r>
    </w:p>
    <w:p w:rsidR="002D6739" w:rsidRPr="000822D1" w:rsidRDefault="00906596" w:rsidP="009B3297">
      <w:pPr>
        <w:spacing w:line="360" w:lineRule="auto"/>
        <w:jc w:val="center"/>
        <w:rPr>
          <w:rFonts w:ascii="Times New Roman" w:eastAsia="Times New Roman" w:hAnsi="Times New Roman" w:cs="Times New Roman"/>
          <w:b/>
          <w:i/>
          <w:sz w:val="24"/>
          <w:szCs w:val="24"/>
          <w:lang w:val="en-GB"/>
        </w:rPr>
      </w:pPr>
      <w:r w:rsidRPr="000822D1">
        <w:rPr>
          <w:rFonts w:ascii="Times New Roman" w:eastAsia="Times New Roman" w:hAnsi="Times New Roman" w:cs="Times New Roman"/>
          <w:b/>
          <w:i/>
          <w:noProof/>
          <w:sz w:val="24"/>
          <w:szCs w:val="24"/>
          <w:lang w:val="en-GB"/>
        </w:rPr>
        <w:drawing>
          <wp:inline distT="0" distB="0" distL="0" distR="0">
            <wp:extent cx="3771900" cy="3324225"/>
            <wp:effectExtent l="0" t="19050" r="19050" b="666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3D0153" w:rsidRPr="000822D1" w:rsidRDefault="00FE6E89" w:rsidP="002D6739">
      <w:pPr>
        <w:spacing w:line="360" w:lineRule="auto"/>
        <w:jc w:val="center"/>
        <w:rPr>
          <w:rFonts w:ascii="Times New Roman" w:eastAsia="Times New Roman" w:hAnsi="Times New Roman" w:cs="Times New Roman"/>
          <w:b/>
          <w:sz w:val="24"/>
          <w:szCs w:val="24"/>
          <w:lang w:val="en-GB"/>
        </w:rPr>
      </w:pPr>
      <w:r w:rsidRPr="000822D1">
        <w:rPr>
          <w:rFonts w:ascii="Times New Roman" w:eastAsia="Times New Roman" w:hAnsi="Times New Roman" w:cs="Times New Roman"/>
          <w:b/>
          <w:sz w:val="24"/>
          <w:szCs w:val="24"/>
          <w:lang w:val="en-GB"/>
        </w:rPr>
        <w:t>Figure 2: Aims of sentencing</w:t>
      </w:r>
    </w:p>
    <w:p w:rsidR="003D0153" w:rsidRPr="000822D1" w:rsidRDefault="00FE6E89">
      <w:pPr>
        <w:spacing w:line="360" w:lineRule="auto"/>
        <w:jc w:val="center"/>
        <w:rPr>
          <w:rFonts w:ascii="Times New Roman" w:eastAsia="Times New Roman" w:hAnsi="Times New Roman" w:cs="Times New Roman"/>
          <w:b/>
          <w:i/>
          <w:sz w:val="24"/>
          <w:szCs w:val="24"/>
          <w:lang w:val="en-GB"/>
        </w:rPr>
      </w:pPr>
      <w:r w:rsidRPr="000822D1">
        <w:rPr>
          <w:rFonts w:ascii="Times New Roman" w:eastAsia="Times New Roman" w:hAnsi="Times New Roman" w:cs="Times New Roman"/>
          <w:sz w:val="24"/>
          <w:szCs w:val="24"/>
          <w:lang w:val="en-GB"/>
        </w:rPr>
        <w:t>(Source: Sentencingcouncil.org.uk, 2020)</w:t>
      </w:r>
    </w:p>
    <w:p w:rsidR="003D0153" w:rsidRPr="000822D1" w:rsidRDefault="00FE6E89">
      <w:pPr>
        <w:spacing w:line="360" w:lineRule="auto"/>
        <w:jc w:val="both"/>
        <w:rPr>
          <w:rFonts w:ascii="Times New Roman" w:eastAsia="Times New Roman" w:hAnsi="Times New Roman" w:cs="Times New Roman"/>
          <w:sz w:val="24"/>
          <w:szCs w:val="24"/>
          <w:lang w:val="en-GB"/>
        </w:rPr>
      </w:pPr>
      <w:r w:rsidRPr="000822D1">
        <w:rPr>
          <w:rFonts w:ascii="Times New Roman" w:eastAsia="Times New Roman" w:hAnsi="Times New Roman" w:cs="Times New Roman"/>
          <w:sz w:val="24"/>
          <w:szCs w:val="24"/>
          <w:lang w:val="en-GB"/>
        </w:rPr>
        <w:t>Sentencing is an indispensable part of providing judgement to someone convicted of a crime. The predominant aim of sentencing is to provide punis</w:t>
      </w:r>
      <w:r w:rsidRPr="000822D1">
        <w:rPr>
          <w:rFonts w:ascii="Times New Roman" w:eastAsia="Times New Roman" w:hAnsi="Times New Roman" w:cs="Times New Roman"/>
          <w:sz w:val="24"/>
          <w:szCs w:val="24"/>
          <w:lang w:val="en-GB"/>
        </w:rPr>
        <w:t xml:space="preserve">hment for an offender. It is essential that accurate and just sentences </w:t>
      </w:r>
      <w:r w:rsidR="00AE35C2" w:rsidRPr="000822D1">
        <w:rPr>
          <w:rFonts w:ascii="Times New Roman" w:eastAsia="Times New Roman" w:hAnsi="Times New Roman" w:cs="Times New Roman"/>
          <w:sz w:val="24"/>
          <w:szCs w:val="24"/>
          <w:lang w:val="en-GB"/>
        </w:rPr>
        <w:t>be</w:t>
      </w:r>
      <w:r w:rsidRPr="000822D1">
        <w:rPr>
          <w:rFonts w:ascii="Times New Roman" w:eastAsia="Times New Roman" w:hAnsi="Times New Roman" w:cs="Times New Roman"/>
          <w:sz w:val="24"/>
          <w:szCs w:val="24"/>
          <w:lang w:val="en-GB"/>
        </w:rPr>
        <w:t xml:space="preserve"> provided by the legal justice system to reduce the crime rates. According to van Ginneken (2019), although punishing an offender is the main aim of sentencing, it involves other pu</w:t>
      </w:r>
      <w:r w:rsidRPr="000822D1">
        <w:rPr>
          <w:rFonts w:ascii="Times New Roman" w:eastAsia="Times New Roman" w:hAnsi="Times New Roman" w:cs="Times New Roman"/>
          <w:sz w:val="24"/>
          <w:szCs w:val="24"/>
          <w:lang w:val="en-GB"/>
        </w:rPr>
        <w:t xml:space="preserve">rposes as well for reduction and prevention of such offences in the near future. In this context, sentencing aims to punish the offender, reduce crime, protect the public, reform and rehabilitate offenders as well as make the offender compensate for their </w:t>
      </w:r>
      <w:r w:rsidRPr="000822D1">
        <w:rPr>
          <w:rFonts w:ascii="Times New Roman" w:eastAsia="Times New Roman" w:hAnsi="Times New Roman" w:cs="Times New Roman"/>
          <w:sz w:val="24"/>
          <w:szCs w:val="24"/>
          <w:lang w:val="en-GB"/>
        </w:rPr>
        <w:t xml:space="preserve">actions. </w:t>
      </w:r>
      <w:r w:rsidRPr="000822D1">
        <w:rPr>
          <w:rFonts w:ascii="Times New Roman" w:eastAsia="Times New Roman" w:hAnsi="Times New Roman" w:cs="Times New Roman"/>
          <w:b/>
          <w:i/>
          <w:sz w:val="24"/>
          <w:szCs w:val="24"/>
          <w:lang w:val="en-GB"/>
        </w:rPr>
        <w:t xml:space="preserve">Punishing the offender </w:t>
      </w:r>
      <w:r w:rsidRPr="000822D1">
        <w:rPr>
          <w:rFonts w:ascii="Times New Roman" w:eastAsia="Times New Roman" w:hAnsi="Times New Roman" w:cs="Times New Roman"/>
          <w:sz w:val="24"/>
          <w:szCs w:val="24"/>
          <w:lang w:val="en-GB"/>
        </w:rPr>
        <w:t xml:space="preserve">involves ensuring that the offender goes to prison, pays a fine, </w:t>
      </w:r>
      <w:r w:rsidR="003D198D" w:rsidRPr="000822D1">
        <w:rPr>
          <w:rFonts w:ascii="Times New Roman" w:eastAsia="Times New Roman" w:hAnsi="Times New Roman" w:cs="Times New Roman"/>
          <w:sz w:val="24"/>
          <w:szCs w:val="24"/>
          <w:lang w:val="en-GB"/>
        </w:rPr>
        <w:t>and maintains</w:t>
      </w:r>
      <w:r w:rsidRPr="000822D1">
        <w:rPr>
          <w:rFonts w:ascii="Times New Roman" w:eastAsia="Times New Roman" w:hAnsi="Times New Roman" w:cs="Times New Roman"/>
          <w:sz w:val="24"/>
          <w:szCs w:val="24"/>
          <w:lang w:val="en-GB"/>
        </w:rPr>
        <w:t xml:space="preserve"> a curfew and does unpaid work for the community based on the severity of the crime. On the other hand, the aim of </w:t>
      </w:r>
      <w:r w:rsidRPr="000822D1">
        <w:rPr>
          <w:rFonts w:ascii="Times New Roman" w:eastAsia="Times New Roman" w:hAnsi="Times New Roman" w:cs="Times New Roman"/>
          <w:b/>
          <w:i/>
          <w:sz w:val="24"/>
          <w:szCs w:val="24"/>
          <w:lang w:val="en-GB"/>
        </w:rPr>
        <w:t>reducing crime</w:t>
      </w:r>
      <w:r w:rsidRPr="000822D1">
        <w:rPr>
          <w:rFonts w:ascii="Times New Roman" w:eastAsia="Times New Roman" w:hAnsi="Times New Roman" w:cs="Times New Roman"/>
          <w:sz w:val="24"/>
          <w:szCs w:val="24"/>
          <w:lang w:val="en-GB"/>
        </w:rPr>
        <w:t xml:space="preserve"> focuses on the preve</w:t>
      </w:r>
      <w:r w:rsidRPr="000822D1">
        <w:rPr>
          <w:rFonts w:ascii="Times New Roman" w:eastAsia="Times New Roman" w:hAnsi="Times New Roman" w:cs="Times New Roman"/>
          <w:sz w:val="24"/>
          <w:szCs w:val="24"/>
          <w:lang w:val="en-GB"/>
        </w:rPr>
        <w:t xml:space="preserve">ntion of the offender </w:t>
      </w:r>
      <w:r w:rsidRPr="000822D1">
        <w:rPr>
          <w:rFonts w:ascii="Times New Roman" w:eastAsia="Times New Roman" w:hAnsi="Times New Roman" w:cs="Times New Roman"/>
          <w:sz w:val="24"/>
          <w:szCs w:val="24"/>
          <w:lang w:val="en-GB"/>
        </w:rPr>
        <w:lastRenderedPageBreak/>
        <w:t xml:space="preserve">from engaging in such criminal activities as well as ensuring that other offenders do not commit such crimes (Sentencingcouncil.org.uk, 2020). </w:t>
      </w:r>
      <w:r w:rsidRPr="000822D1">
        <w:rPr>
          <w:rFonts w:ascii="Times New Roman" w:eastAsia="Times New Roman" w:hAnsi="Times New Roman" w:cs="Times New Roman"/>
          <w:b/>
          <w:i/>
          <w:sz w:val="24"/>
          <w:szCs w:val="24"/>
          <w:lang w:val="en-GB"/>
        </w:rPr>
        <w:t xml:space="preserve">Reform and rehabilitation of offenders </w:t>
      </w:r>
      <w:r w:rsidRPr="000822D1">
        <w:rPr>
          <w:rFonts w:ascii="Times New Roman" w:eastAsia="Times New Roman" w:hAnsi="Times New Roman" w:cs="Times New Roman"/>
          <w:sz w:val="24"/>
          <w:szCs w:val="24"/>
          <w:lang w:val="en-GB"/>
        </w:rPr>
        <w:t xml:space="preserve">is an integral purpose of sentencing. Farmer (2019) </w:t>
      </w:r>
      <w:r w:rsidRPr="000822D1">
        <w:rPr>
          <w:rFonts w:ascii="Times New Roman" w:eastAsia="Times New Roman" w:hAnsi="Times New Roman" w:cs="Times New Roman"/>
          <w:sz w:val="24"/>
          <w:szCs w:val="24"/>
          <w:lang w:val="en-GB"/>
        </w:rPr>
        <w:t>observed that through rehab</w:t>
      </w:r>
      <w:r w:rsidR="003D198D" w:rsidRPr="000822D1">
        <w:rPr>
          <w:rFonts w:ascii="Times New Roman" w:eastAsia="Times New Roman" w:hAnsi="Times New Roman" w:cs="Times New Roman"/>
          <w:sz w:val="24"/>
          <w:szCs w:val="24"/>
          <w:lang w:val="en-GB"/>
        </w:rPr>
        <w:t xml:space="preserve">ilitation and reform programs, </w:t>
      </w:r>
      <w:r w:rsidRPr="000822D1">
        <w:rPr>
          <w:rFonts w:ascii="Times New Roman" w:eastAsia="Times New Roman" w:hAnsi="Times New Roman" w:cs="Times New Roman"/>
          <w:sz w:val="24"/>
          <w:szCs w:val="24"/>
          <w:lang w:val="en-GB"/>
        </w:rPr>
        <w:t xml:space="preserve">offenders' behaviour </w:t>
      </w:r>
      <w:r w:rsidR="00BA3C5F" w:rsidRPr="000822D1">
        <w:rPr>
          <w:rFonts w:ascii="Times New Roman" w:eastAsia="Times New Roman" w:hAnsi="Times New Roman" w:cs="Times New Roman"/>
          <w:sz w:val="24"/>
          <w:szCs w:val="24"/>
          <w:lang w:val="en-GB"/>
        </w:rPr>
        <w:t>could</w:t>
      </w:r>
      <w:r w:rsidRPr="000822D1">
        <w:rPr>
          <w:rFonts w:ascii="Times New Roman" w:eastAsia="Times New Roman" w:hAnsi="Times New Roman" w:cs="Times New Roman"/>
          <w:sz w:val="24"/>
          <w:szCs w:val="24"/>
          <w:lang w:val="en-GB"/>
        </w:rPr>
        <w:t xml:space="preserve"> be changed for preventing future crimes. For instance, provision of rehabilitation programs for drug addiction is beneficial for preventing crimes committed under the influ</w:t>
      </w:r>
      <w:r w:rsidRPr="000822D1">
        <w:rPr>
          <w:rFonts w:ascii="Times New Roman" w:eastAsia="Times New Roman" w:hAnsi="Times New Roman" w:cs="Times New Roman"/>
          <w:sz w:val="24"/>
          <w:szCs w:val="24"/>
          <w:lang w:val="en-GB"/>
        </w:rPr>
        <w:t xml:space="preserve">ence of drugs or for acquiring the same. </w:t>
      </w:r>
    </w:p>
    <w:p w:rsidR="003D0153" w:rsidRPr="000822D1" w:rsidRDefault="00FE6E89">
      <w:pPr>
        <w:spacing w:line="360" w:lineRule="auto"/>
        <w:jc w:val="both"/>
        <w:rPr>
          <w:rFonts w:ascii="Times New Roman" w:eastAsia="Times New Roman" w:hAnsi="Times New Roman" w:cs="Times New Roman"/>
          <w:sz w:val="24"/>
          <w:szCs w:val="24"/>
          <w:lang w:val="en-GB"/>
        </w:rPr>
      </w:pPr>
      <w:r w:rsidRPr="000822D1">
        <w:rPr>
          <w:rFonts w:ascii="Times New Roman" w:eastAsia="Times New Roman" w:hAnsi="Times New Roman" w:cs="Times New Roman"/>
          <w:b/>
          <w:i/>
          <w:sz w:val="24"/>
          <w:szCs w:val="24"/>
          <w:lang w:val="en-GB"/>
        </w:rPr>
        <w:t xml:space="preserve">Protection of the public </w:t>
      </w:r>
      <w:r w:rsidRPr="000822D1">
        <w:rPr>
          <w:rFonts w:ascii="Times New Roman" w:eastAsia="Times New Roman" w:hAnsi="Times New Roman" w:cs="Times New Roman"/>
          <w:sz w:val="24"/>
          <w:szCs w:val="24"/>
          <w:lang w:val="en-GB"/>
        </w:rPr>
        <w:t xml:space="preserve">is a crucial aim of sentencing as it leads to measures taken by the justice system to withdraw the offender from the public. This is done by sentencing the offender to prison for a long </w:t>
      </w:r>
      <w:r w:rsidR="0052571D" w:rsidRPr="000822D1">
        <w:rPr>
          <w:rFonts w:ascii="Times New Roman" w:eastAsia="Times New Roman" w:hAnsi="Times New Roman" w:cs="Times New Roman"/>
          <w:sz w:val="24"/>
          <w:szCs w:val="24"/>
          <w:lang w:val="en-GB"/>
        </w:rPr>
        <w:t>period</w:t>
      </w:r>
      <w:r w:rsidRPr="000822D1">
        <w:rPr>
          <w:rFonts w:ascii="Times New Roman" w:eastAsia="Times New Roman" w:hAnsi="Times New Roman" w:cs="Times New Roman"/>
          <w:sz w:val="24"/>
          <w:szCs w:val="24"/>
          <w:lang w:val="en-GB"/>
        </w:rPr>
        <w:t xml:space="preserve"> as observed in </w:t>
      </w:r>
      <w:r w:rsidRPr="000822D1">
        <w:rPr>
          <w:rFonts w:ascii="Times New Roman" w:eastAsia="Times New Roman" w:hAnsi="Times New Roman" w:cs="Times New Roman"/>
          <w:b/>
          <w:i/>
          <w:sz w:val="24"/>
          <w:szCs w:val="24"/>
          <w:lang w:val="en-GB"/>
        </w:rPr>
        <w:t>“Alexander Sutherland v. Her Majesty’s Advocate [2015] HCJAC 115”</w:t>
      </w:r>
      <w:r w:rsidRPr="000822D1">
        <w:rPr>
          <w:rFonts w:ascii="Times New Roman" w:eastAsia="Times New Roman" w:hAnsi="Times New Roman" w:cs="Times New Roman"/>
          <w:sz w:val="24"/>
          <w:szCs w:val="24"/>
          <w:lang w:val="en-GB"/>
        </w:rPr>
        <w:t xml:space="preserve">. The offender was prisoned for thirteen and a half years to ensure that he is unable to cause further harm to the public of the UK by supplying heroin. </w:t>
      </w:r>
      <w:r w:rsidRPr="000822D1">
        <w:rPr>
          <w:rFonts w:ascii="Times New Roman" w:eastAsia="Times New Roman" w:hAnsi="Times New Roman" w:cs="Times New Roman"/>
          <w:b/>
          <w:i/>
          <w:sz w:val="24"/>
          <w:szCs w:val="24"/>
          <w:lang w:val="en-GB"/>
        </w:rPr>
        <w:t>Ensuring th</w:t>
      </w:r>
      <w:r w:rsidRPr="000822D1">
        <w:rPr>
          <w:rFonts w:ascii="Times New Roman" w:eastAsia="Times New Roman" w:hAnsi="Times New Roman" w:cs="Times New Roman"/>
          <w:b/>
          <w:i/>
          <w:sz w:val="24"/>
          <w:szCs w:val="24"/>
          <w:lang w:val="en-GB"/>
        </w:rPr>
        <w:t xml:space="preserve">at the offender gives back to society </w:t>
      </w:r>
      <w:r w:rsidRPr="000822D1">
        <w:rPr>
          <w:rFonts w:ascii="Times New Roman" w:eastAsia="Times New Roman" w:hAnsi="Times New Roman" w:cs="Times New Roman"/>
          <w:sz w:val="24"/>
          <w:szCs w:val="24"/>
          <w:lang w:val="en-GB"/>
        </w:rPr>
        <w:t xml:space="preserve">is another aim of sentencing. This is attained by ensuring that the offender compensated financially or through the course of restorative justice wherein he is required to apologise for his wrongdoings to his victims. </w:t>
      </w:r>
    </w:p>
    <w:p w:rsidR="003D0153" w:rsidRPr="000822D1" w:rsidRDefault="00FE6E89">
      <w:pPr>
        <w:spacing w:line="360" w:lineRule="auto"/>
        <w:jc w:val="both"/>
        <w:rPr>
          <w:rFonts w:ascii="Times New Roman" w:eastAsia="Times New Roman" w:hAnsi="Times New Roman" w:cs="Times New Roman"/>
          <w:b/>
          <w:i/>
          <w:sz w:val="24"/>
          <w:szCs w:val="24"/>
          <w:lang w:val="en-GB"/>
        </w:rPr>
      </w:pPr>
      <w:r w:rsidRPr="000822D1">
        <w:rPr>
          <w:rFonts w:ascii="Times New Roman" w:eastAsia="Times New Roman" w:hAnsi="Times New Roman" w:cs="Times New Roman"/>
          <w:b/>
          <w:i/>
          <w:sz w:val="24"/>
          <w:szCs w:val="24"/>
          <w:lang w:val="en-GB"/>
        </w:rPr>
        <w:t>Decision-making process for analysis of types of sentences</w:t>
      </w:r>
    </w:p>
    <w:p w:rsidR="003D0153" w:rsidRPr="000822D1" w:rsidRDefault="00FE6E89">
      <w:pPr>
        <w:spacing w:line="360" w:lineRule="auto"/>
        <w:jc w:val="both"/>
        <w:rPr>
          <w:rFonts w:ascii="Times New Roman" w:eastAsia="Times New Roman" w:hAnsi="Times New Roman" w:cs="Times New Roman"/>
          <w:sz w:val="24"/>
          <w:szCs w:val="24"/>
          <w:lang w:val="en-GB"/>
        </w:rPr>
      </w:pPr>
      <w:r w:rsidRPr="000822D1">
        <w:rPr>
          <w:rFonts w:ascii="Times New Roman" w:eastAsia="Times New Roman" w:hAnsi="Times New Roman" w:cs="Times New Roman"/>
          <w:sz w:val="24"/>
          <w:szCs w:val="24"/>
          <w:lang w:val="en-GB"/>
        </w:rPr>
        <w:t>The judge or magistrate holds the power to pass a sentence based on the nature, implications and seriousness of the crime. The major types of sentences provided by the courts in the UK include cus</w:t>
      </w:r>
      <w:r w:rsidRPr="000822D1">
        <w:rPr>
          <w:rFonts w:ascii="Times New Roman" w:eastAsia="Times New Roman" w:hAnsi="Times New Roman" w:cs="Times New Roman"/>
          <w:sz w:val="24"/>
          <w:szCs w:val="24"/>
          <w:lang w:val="en-GB"/>
        </w:rPr>
        <w:t xml:space="preserve">todial or prison, community services, fines and discharges. Dhami </w:t>
      </w:r>
      <w:r w:rsidRPr="000822D1">
        <w:rPr>
          <w:rFonts w:ascii="Times New Roman" w:eastAsia="Times New Roman" w:hAnsi="Times New Roman" w:cs="Times New Roman"/>
          <w:i/>
          <w:sz w:val="24"/>
          <w:szCs w:val="24"/>
          <w:lang w:val="en-GB"/>
        </w:rPr>
        <w:t xml:space="preserve">et al. </w:t>
      </w:r>
      <w:r w:rsidRPr="000822D1">
        <w:rPr>
          <w:rFonts w:ascii="Times New Roman" w:eastAsia="Times New Roman" w:hAnsi="Times New Roman" w:cs="Times New Roman"/>
          <w:sz w:val="24"/>
          <w:szCs w:val="24"/>
          <w:lang w:val="en-GB"/>
        </w:rPr>
        <w:t xml:space="preserve">(2020) observed that fines and community service are sentences passed for lower-level offences. Consequently, serious crimes and offences receive up to life sentences in prison. The </w:t>
      </w:r>
      <w:r w:rsidR="0015337D" w:rsidRPr="000822D1">
        <w:rPr>
          <w:rFonts w:ascii="Times New Roman" w:eastAsia="Times New Roman" w:hAnsi="Times New Roman" w:cs="Times New Roman"/>
          <w:sz w:val="24"/>
          <w:szCs w:val="24"/>
          <w:lang w:val="en-GB"/>
        </w:rPr>
        <w:t>judge makes the decisions</w:t>
      </w:r>
      <w:r w:rsidRPr="000822D1">
        <w:rPr>
          <w:rFonts w:ascii="Times New Roman" w:eastAsia="Times New Roman" w:hAnsi="Times New Roman" w:cs="Times New Roman"/>
          <w:sz w:val="24"/>
          <w:szCs w:val="24"/>
          <w:lang w:val="en-GB"/>
        </w:rPr>
        <w:t xml:space="preserve"> </w:t>
      </w:r>
      <w:r w:rsidRPr="000822D1">
        <w:rPr>
          <w:rFonts w:ascii="Times New Roman" w:eastAsia="Times New Roman" w:hAnsi="Times New Roman" w:cs="Times New Roman"/>
          <w:sz w:val="24"/>
          <w:szCs w:val="24"/>
          <w:lang w:val="en-GB"/>
        </w:rPr>
        <w:t xml:space="preserve">based on the individual facts presented by the case and the seriousness of the crimes committed by the offender. In the case of </w:t>
      </w:r>
      <w:r w:rsidRPr="000822D1">
        <w:rPr>
          <w:rFonts w:ascii="Times New Roman" w:eastAsia="Times New Roman" w:hAnsi="Times New Roman" w:cs="Times New Roman"/>
          <w:b/>
          <w:i/>
          <w:sz w:val="24"/>
          <w:szCs w:val="24"/>
          <w:lang w:val="en-GB"/>
        </w:rPr>
        <w:t xml:space="preserve">“Alexander Sutherland v. Her Majesty’s Advocate [2015] HCJAC 115”, </w:t>
      </w:r>
      <w:r w:rsidRPr="000822D1">
        <w:rPr>
          <w:rFonts w:ascii="Times New Roman" w:eastAsia="Times New Roman" w:hAnsi="Times New Roman" w:cs="Times New Roman"/>
          <w:sz w:val="24"/>
          <w:szCs w:val="24"/>
          <w:lang w:val="en-GB"/>
        </w:rPr>
        <w:t>The offender</w:t>
      </w:r>
      <w:r w:rsidRPr="000822D1">
        <w:rPr>
          <w:rFonts w:ascii="Times New Roman" w:eastAsia="Times New Roman" w:hAnsi="Times New Roman" w:cs="Times New Roman"/>
          <w:sz w:val="24"/>
          <w:szCs w:val="24"/>
          <w:lang w:val="en-GB"/>
        </w:rPr>
        <w:t xml:space="preserve"> has been sentenced for thirteen and a half years of imprisonment due to the nature of his crime (Euanadowadvocate.co.uk, 2016). He was responsible for the large-scale sale of </w:t>
      </w:r>
      <w:r w:rsidR="003375D2" w:rsidRPr="000822D1">
        <w:rPr>
          <w:rFonts w:ascii="Times New Roman" w:eastAsia="Times New Roman" w:hAnsi="Times New Roman" w:cs="Times New Roman"/>
          <w:sz w:val="24"/>
          <w:szCs w:val="24"/>
          <w:lang w:val="en-GB"/>
        </w:rPr>
        <w:t>diamorphine that</w:t>
      </w:r>
      <w:r w:rsidRPr="000822D1">
        <w:rPr>
          <w:rFonts w:ascii="Times New Roman" w:eastAsia="Times New Roman" w:hAnsi="Times New Roman" w:cs="Times New Roman"/>
          <w:sz w:val="24"/>
          <w:szCs w:val="24"/>
          <w:lang w:val="en-GB"/>
        </w:rPr>
        <w:t xml:space="preserve"> is considered as a </w:t>
      </w:r>
      <w:r w:rsidR="00A37DE0" w:rsidRPr="000822D1">
        <w:rPr>
          <w:rFonts w:ascii="Times New Roman" w:eastAsia="Times New Roman" w:hAnsi="Times New Roman" w:cs="Times New Roman"/>
          <w:sz w:val="24"/>
          <w:szCs w:val="24"/>
          <w:lang w:val="en-GB"/>
        </w:rPr>
        <w:t>“</w:t>
      </w:r>
      <w:r w:rsidRPr="000822D1">
        <w:rPr>
          <w:rFonts w:ascii="Times New Roman" w:eastAsia="Times New Roman" w:hAnsi="Times New Roman" w:cs="Times New Roman"/>
          <w:sz w:val="24"/>
          <w:szCs w:val="24"/>
          <w:lang w:val="en-GB"/>
        </w:rPr>
        <w:t>class A drug</w:t>
      </w:r>
      <w:r w:rsidR="00A37DE0" w:rsidRPr="000822D1">
        <w:rPr>
          <w:rFonts w:ascii="Times New Roman" w:eastAsia="Times New Roman" w:hAnsi="Times New Roman" w:cs="Times New Roman"/>
          <w:sz w:val="24"/>
          <w:szCs w:val="24"/>
          <w:lang w:val="en-GB"/>
        </w:rPr>
        <w:t>”</w:t>
      </w:r>
      <w:r w:rsidRPr="000822D1">
        <w:rPr>
          <w:rFonts w:ascii="Times New Roman" w:eastAsia="Times New Roman" w:hAnsi="Times New Roman" w:cs="Times New Roman"/>
          <w:sz w:val="24"/>
          <w:szCs w:val="24"/>
          <w:lang w:val="en-GB"/>
        </w:rPr>
        <w:t xml:space="preserve"> due to its damages to a person</w:t>
      </w:r>
      <w:r w:rsidRPr="000822D1">
        <w:rPr>
          <w:rFonts w:ascii="Times New Roman" w:eastAsia="Times New Roman" w:hAnsi="Times New Roman" w:cs="Times New Roman"/>
          <w:sz w:val="24"/>
          <w:szCs w:val="24"/>
          <w:lang w:val="en-GB"/>
        </w:rPr>
        <w:t xml:space="preserve"> and the society. Based on the “Sentencing Council Definitive Guidelines” the court made the decision of imposing him due to the implications of his crime indicating the course of procedural and retributive justice.  </w:t>
      </w:r>
    </w:p>
    <w:p w:rsidR="00075A96" w:rsidRDefault="00075A96">
      <w:pPr>
        <w:rPr>
          <w:rFonts w:ascii="Times New Roman" w:hAnsi="Times New Roman" w:cs="Times New Roman"/>
          <w:b/>
          <w:color w:val="000000" w:themeColor="text1"/>
          <w:sz w:val="24"/>
          <w:szCs w:val="40"/>
          <w:lang w:val="en-GB"/>
        </w:rPr>
      </w:pPr>
      <w:bookmarkStart w:id="4" w:name="_Toc45110794"/>
      <w:r>
        <w:rPr>
          <w:rFonts w:cs="Times New Roman"/>
          <w:lang w:val="en-GB"/>
        </w:rPr>
        <w:br w:type="page"/>
      </w:r>
    </w:p>
    <w:p w:rsidR="003D0153" w:rsidRPr="000822D1" w:rsidRDefault="00FE6E89" w:rsidP="00060B9F">
      <w:pPr>
        <w:pStyle w:val="Heading1"/>
        <w:rPr>
          <w:rFonts w:cs="Times New Roman"/>
          <w:lang w:val="en-GB"/>
        </w:rPr>
      </w:pPr>
      <w:r w:rsidRPr="000822D1">
        <w:rPr>
          <w:rFonts w:cs="Times New Roman"/>
          <w:lang w:val="en-GB"/>
        </w:rPr>
        <w:lastRenderedPageBreak/>
        <w:t>Identification of rehabilitation optio</w:t>
      </w:r>
      <w:r w:rsidRPr="000822D1">
        <w:rPr>
          <w:rFonts w:cs="Times New Roman"/>
          <w:lang w:val="en-GB"/>
        </w:rPr>
        <w:t>ns within the case</w:t>
      </w:r>
      <w:bookmarkEnd w:id="4"/>
    </w:p>
    <w:p w:rsidR="003D0153" w:rsidRPr="000822D1" w:rsidRDefault="00FE6E89">
      <w:pPr>
        <w:spacing w:line="360" w:lineRule="auto"/>
        <w:jc w:val="both"/>
        <w:rPr>
          <w:rFonts w:ascii="Times New Roman" w:eastAsia="Times New Roman" w:hAnsi="Times New Roman" w:cs="Times New Roman"/>
          <w:sz w:val="24"/>
          <w:szCs w:val="24"/>
          <w:lang w:val="en-GB"/>
        </w:rPr>
      </w:pPr>
      <w:r w:rsidRPr="000822D1">
        <w:rPr>
          <w:rFonts w:ascii="Times New Roman" w:eastAsia="Times New Roman" w:hAnsi="Times New Roman" w:cs="Times New Roman"/>
          <w:sz w:val="24"/>
          <w:szCs w:val="24"/>
          <w:lang w:val="en-GB"/>
        </w:rPr>
        <w:t>Provision of rehabilitation opportunities for criminal offenders is essential to prevent them from repeating their crimes. It is essential for ensuring that they are offered opportunities to improve themselves and work towards becoming u</w:t>
      </w:r>
      <w:r w:rsidRPr="000822D1">
        <w:rPr>
          <w:rFonts w:ascii="Times New Roman" w:eastAsia="Times New Roman" w:hAnsi="Times New Roman" w:cs="Times New Roman"/>
          <w:sz w:val="24"/>
          <w:szCs w:val="24"/>
          <w:lang w:val="en-GB"/>
        </w:rPr>
        <w:t xml:space="preserve">pholding members of the community. According to Bullock and Bunce (2020), prison rehabilitation programs are effective for addressing social and psychological issues faced by offenders. Apart from this drug and alcohol </w:t>
      </w:r>
      <w:r w:rsidR="000E0AC8" w:rsidRPr="000822D1">
        <w:rPr>
          <w:rFonts w:ascii="Times New Roman" w:eastAsia="Times New Roman" w:hAnsi="Times New Roman" w:cs="Times New Roman"/>
          <w:sz w:val="24"/>
          <w:szCs w:val="24"/>
          <w:lang w:val="en-GB"/>
        </w:rPr>
        <w:t>rehabilitation,</w:t>
      </w:r>
      <w:r w:rsidRPr="000822D1">
        <w:rPr>
          <w:rFonts w:ascii="Times New Roman" w:eastAsia="Times New Roman" w:hAnsi="Times New Roman" w:cs="Times New Roman"/>
          <w:sz w:val="24"/>
          <w:szCs w:val="24"/>
          <w:lang w:val="en-GB"/>
        </w:rPr>
        <w:t xml:space="preserve"> programs are effective</w:t>
      </w:r>
      <w:r w:rsidRPr="000822D1">
        <w:rPr>
          <w:rFonts w:ascii="Times New Roman" w:eastAsia="Times New Roman" w:hAnsi="Times New Roman" w:cs="Times New Roman"/>
          <w:sz w:val="24"/>
          <w:szCs w:val="24"/>
          <w:lang w:val="en-GB"/>
        </w:rPr>
        <w:t xml:space="preserve"> and easily accessible to offenders within the prison as well as outside for improving themselves. Offender behaviour programs and interventions aim to change the thought processes, attitudes and morals of prisoners to prevent the commitment of same crimes</w:t>
      </w:r>
      <w:r w:rsidRPr="000822D1">
        <w:rPr>
          <w:rFonts w:ascii="Times New Roman" w:eastAsia="Times New Roman" w:hAnsi="Times New Roman" w:cs="Times New Roman"/>
          <w:sz w:val="24"/>
          <w:szCs w:val="24"/>
          <w:lang w:val="en-GB"/>
        </w:rPr>
        <w:t xml:space="preserve"> (Gov.uk, 2020). In the case of </w:t>
      </w:r>
      <w:r w:rsidRPr="000822D1">
        <w:rPr>
          <w:rFonts w:ascii="Times New Roman" w:eastAsia="Times New Roman" w:hAnsi="Times New Roman" w:cs="Times New Roman"/>
          <w:b/>
          <w:i/>
          <w:sz w:val="24"/>
          <w:szCs w:val="24"/>
          <w:lang w:val="en-GB"/>
        </w:rPr>
        <w:t xml:space="preserve">“Alexander Sutherland v. Her Majesty’s Advocate [2015] HCJAC 115”, </w:t>
      </w:r>
      <w:r w:rsidRPr="000822D1">
        <w:rPr>
          <w:rFonts w:ascii="Times New Roman" w:eastAsia="Times New Roman" w:hAnsi="Times New Roman" w:cs="Times New Roman"/>
          <w:sz w:val="24"/>
          <w:szCs w:val="24"/>
          <w:lang w:val="en-GB"/>
        </w:rPr>
        <w:t>it was noted that the offender belonged to a criminal family (Euanadowadvocate.co.uk, 2016). This indicated that his culpability was reduced morally as crimi</w:t>
      </w:r>
      <w:r w:rsidRPr="000822D1">
        <w:rPr>
          <w:rFonts w:ascii="Times New Roman" w:eastAsia="Times New Roman" w:hAnsi="Times New Roman" w:cs="Times New Roman"/>
          <w:sz w:val="24"/>
          <w:szCs w:val="24"/>
          <w:lang w:val="en-GB"/>
        </w:rPr>
        <w:t xml:space="preserve">nal activities were considered </w:t>
      </w:r>
      <w:r w:rsidR="00060B9F" w:rsidRPr="000822D1">
        <w:rPr>
          <w:rFonts w:ascii="Times New Roman" w:eastAsia="Times New Roman" w:hAnsi="Times New Roman" w:cs="Times New Roman"/>
          <w:sz w:val="24"/>
          <w:szCs w:val="24"/>
          <w:lang w:val="en-GB"/>
        </w:rPr>
        <w:t>normal</w:t>
      </w:r>
      <w:r w:rsidRPr="000822D1">
        <w:rPr>
          <w:rFonts w:ascii="Times New Roman" w:eastAsia="Times New Roman" w:hAnsi="Times New Roman" w:cs="Times New Roman"/>
          <w:sz w:val="24"/>
          <w:szCs w:val="24"/>
          <w:lang w:val="en-GB"/>
        </w:rPr>
        <w:t xml:space="preserve"> for his family members. However, these implications were outweighed as they held a stronger ground for more severe criminal offences that may lead to damaging after-effects. Moreover, the appellant was a first-ti</w:t>
      </w:r>
      <w:r w:rsidRPr="000822D1">
        <w:rPr>
          <w:rFonts w:ascii="Times New Roman" w:eastAsia="Times New Roman" w:hAnsi="Times New Roman" w:cs="Times New Roman"/>
          <w:sz w:val="24"/>
          <w:szCs w:val="24"/>
          <w:lang w:val="en-GB"/>
        </w:rPr>
        <w:t>me offender and had been supplying diamorphine for a period of over 18 months against the “Drugs Act 1971 (c. 4(3</w:t>
      </w:r>
      <w:r w:rsidR="004759BE" w:rsidRPr="000822D1">
        <w:rPr>
          <w:rFonts w:ascii="Times New Roman" w:eastAsia="Times New Roman" w:hAnsi="Times New Roman" w:cs="Times New Roman"/>
          <w:sz w:val="24"/>
          <w:szCs w:val="24"/>
          <w:lang w:val="en-GB"/>
        </w:rPr>
        <w:t>) (</w:t>
      </w:r>
      <w:r w:rsidRPr="000822D1">
        <w:rPr>
          <w:rFonts w:ascii="Times New Roman" w:eastAsia="Times New Roman" w:hAnsi="Times New Roman" w:cs="Times New Roman"/>
          <w:sz w:val="24"/>
          <w:szCs w:val="24"/>
          <w:lang w:val="en-GB"/>
        </w:rPr>
        <w:t xml:space="preserve">b)”. It can thereby be established that Alexander would benefit from individual rehabilitation programs provided by the prison counsellor to </w:t>
      </w:r>
      <w:r w:rsidRPr="000822D1">
        <w:rPr>
          <w:rFonts w:ascii="Times New Roman" w:eastAsia="Times New Roman" w:hAnsi="Times New Roman" w:cs="Times New Roman"/>
          <w:sz w:val="24"/>
          <w:szCs w:val="24"/>
          <w:lang w:val="en-GB"/>
        </w:rPr>
        <w:t>develop his moral reasoning and societal judgement abilities. Chalfin and McCrary (2017) ascertained that a lack of moral understanding regarding the seriousness of committing crimes is a major factor leading to an increase in crimes. Alexander would signi</w:t>
      </w:r>
      <w:r w:rsidRPr="000822D1">
        <w:rPr>
          <w:rFonts w:ascii="Times New Roman" w:eastAsia="Times New Roman" w:hAnsi="Times New Roman" w:cs="Times New Roman"/>
          <w:sz w:val="24"/>
          <w:szCs w:val="24"/>
          <w:lang w:val="en-GB"/>
        </w:rPr>
        <w:t xml:space="preserve">ficantly benefit from the same to develop sound moral judgement as he has been exposed to crime and criminal activities as a part of his family’s actions. Apart from this group rehabilitation programs for drug and substance abuse would enable Alexander to </w:t>
      </w:r>
      <w:r w:rsidRPr="000822D1">
        <w:rPr>
          <w:rFonts w:ascii="Times New Roman" w:eastAsia="Times New Roman" w:hAnsi="Times New Roman" w:cs="Times New Roman"/>
          <w:sz w:val="24"/>
          <w:szCs w:val="24"/>
          <w:lang w:val="en-GB"/>
        </w:rPr>
        <w:t xml:space="preserve">gain a better understanding of the long-term implications that the sale of such drugs have on the lives of others leading to a change in his perception. </w:t>
      </w:r>
    </w:p>
    <w:p w:rsidR="003D0153" w:rsidRPr="000822D1" w:rsidRDefault="00FE6E89" w:rsidP="004759BE">
      <w:pPr>
        <w:pStyle w:val="Heading1"/>
        <w:rPr>
          <w:rFonts w:cs="Times New Roman"/>
          <w:lang w:val="en-GB"/>
        </w:rPr>
      </w:pPr>
      <w:bookmarkStart w:id="5" w:name="_Toc45110795"/>
      <w:r w:rsidRPr="000822D1">
        <w:rPr>
          <w:rFonts w:cs="Times New Roman"/>
          <w:lang w:val="en-GB"/>
        </w:rPr>
        <w:t>Critical evaluation of the achievement of justice through the applied sentence</w:t>
      </w:r>
      <w:bookmarkEnd w:id="5"/>
      <w:r w:rsidRPr="000822D1">
        <w:rPr>
          <w:rFonts w:cs="Times New Roman"/>
          <w:lang w:val="en-GB"/>
        </w:rPr>
        <w:t xml:space="preserve"> </w:t>
      </w:r>
    </w:p>
    <w:p w:rsidR="003D0153" w:rsidRPr="000822D1" w:rsidRDefault="00FE6E89">
      <w:pPr>
        <w:spacing w:line="360" w:lineRule="auto"/>
        <w:jc w:val="both"/>
        <w:rPr>
          <w:rFonts w:ascii="Times New Roman" w:eastAsia="Times New Roman" w:hAnsi="Times New Roman" w:cs="Times New Roman"/>
          <w:sz w:val="24"/>
          <w:szCs w:val="24"/>
          <w:lang w:val="en-GB"/>
        </w:rPr>
      </w:pPr>
      <w:r w:rsidRPr="000822D1">
        <w:rPr>
          <w:rFonts w:ascii="Times New Roman" w:eastAsia="Times New Roman" w:hAnsi="Times New Roman" w:cs="Times New Roman"/>
          <w:sz w:val="24"/>
          <w:szCs w:val="24"/>
          <w:lang w:val="en-GB"/>
        </w:rPr>
        <w:t>Imprisonment is considered as one of the most severe forms of punishment provided to offenders. Based on the “Criminal Justice Act 2003 (c. 152(2)), custodial sentences are provided to serious offenders whose actions cannot be retribution through fine or c</w:t>
      </w:r>
      <w:r w:rsidRPr="000822D1">
        <w:rPr>
          <w:rFonts w:ascii="Times New Roman" w:eastAsia="Times New Roman" w:hAnsi="Times New Roman" w:cs="Times New Roman"/>
          <w:sz w:val="24"/>
          <w:szCs w:val="24"/>
          <w:lang w:val="en-GB"/>
        </w:rPr>
        <w:t xml:space="preserve">ommunity services. Apart from this, a custodial sentence is imposed by the court when it feels that the offender may be a threat to society. Hester </w:t>
      </w:r>
      <w:r w:rsidRPr="000822D1">
        <w:rPr>
          <w:rFonts w:ascii="Times New Roman" w:eastAsia="Times New Roman" w:hAnsi="Times New Roman" w:cs="Times New Roman"/>
          <w:i/>
          <w:sz w:val="24"/>
          <w:szCs w:val="24"/>
          <w:lang w:val="en-GB"/>
        </w:rPr>
        <w:t xml:space="preserve">et al. </w:t>
      </w:r>
      <w:r w:rsidRPr="000822D1">
        <w:rPr>
          <w:rFonts w:ascii="Times New Roman" w:eastAsia="Times New Roman" w:hAnsi="Times New Roman" w:cs="Times New Roman"/>
          <w:sz w:val="24"/>
          <w:szCs w:val="24"/>
          <w:lang w:val="en-GB"/>
        </w:rPr>
        <w:t xml:space="preserve">(2018) observed that the length of a custodial sentence depends on the severity of the offence along </w:t>
      </w:r>
      <w:r w:rsidRPr="000822D1">
        <w:rPr>
          <w:rFonts w:ascii="Times New Roman" w:eastAsia="Times New Roman" w:hAnsi="Times New Roman" w:cs="Times New Roman"/>
          <w:sz w:val="24"/>
          <w:szCs w:val="24"/>
          <w:lang w:val="en-GB"/>
        </w:rPr>
        <w:t xml:space="preserve">with the maximum penalty that can be </w:t>
      </w:r>
      <w:r w:rsidRPr="000822D1">
        <w:rPr>
          <w:rFonts w:ascii="Times New Roman" w:eastAsia="Times New Roman" w:hAnsi="Times New Roman" w:cs="Times New Roman"/>
          <w:sz w:val="24"/>
          <w:szCs w:val="24"/>
          <w:lang w:val="en-GB"/>
        </w:rPr>
        <w:lastRenderedPageBreak/>
        <w:t>provided to the person. The Parliament outlines minimal sentences for imprisonment for serious offences including the trafficking of “Class A drug”, domestic burglary, firearm use or to use someone for minding a weapon.</w:t>
      </w:r>
      <w:r w:rsidRPr="000822D1">
        <w:rPr>
          <w:rFonts w:ascii="Times New Roman" w:eastAsia="Times New Roman" w:hAnsi="Times New Roman" w:cs="Times New Roman"/>
          <w:sz w:val="24"/>
          <w:szCs w:val="24"/>
          <w:lang w:val="en-GB"/>
        </w:rPr>
        <w:t xml:space="preserve"> A minimum period of seven years of a custodial sentence is mandated by the Parliament of UK for offences of trafficking drugs belonging to the “Class A drug category” (Sentencingcouncil.org.uk, 2020). On the other hand, five years is mandated as the minim</w:t>
      </w:r>
      <w:r w:rsidRPr="000822D1">
        <w:rPr>
          <w:rFonts w:ascii="Times New Roman" w:eastAsia="Times New Roman" w:hAnsi="Times New Roman" w:cs="Times New Roman"/>
          <w:sz w:val="24"/>
          <w:szCs w:val="24"/>
          <w:lang w:val="en-GB"/>
        </w:rPr>
        <w:t xml:space="preserve">um </w:t>
      </w:r>
      <w:r w:rsidR="009A4932" w:rsidRPr="000822D1">
        <w:rPr>
          <w:rFonts w:ascii="Times New Roman" w:eastAsia="Times New Roman" w:hAnsi="Times New Roman" w:cs="Times New Roman"/>
          <w:sz w:val="24"/>
          <w:szCs w:val="24"/>
          <w:lang w:val="en-GB"/>
        </w:rPr>
        <w:t>imprisonment-sentencing</w:t>
      </w:r>
      <w:r w:rsidRPr="000822D1">
        <w:rPr>
          <w:rFonts w:ascii="Times New Roman" w:eastAsia="Times New Roman" w:hAnsi="Times New Roman" w:cs="Times New Roman"/>
          <w:sz w:val="24"/>
          <w:szCs w:val="24"/>
          <w:lang w:val="en-GB"/>
        </w:rPr>
        <w:t xml:space="preserve"> period for offences using firearms and for using others to mind a weapon. It is thereby evident that the nature and severity of the crime play a significant role in the course of the decision made by the court. </w:t>
      </w:r>
    </w:p>
    <w:p w:rsidR="003D0153" w:rsidRPr="00AC6CCF" w:rsidRDefault="00FE6E89">
      <w:pPr>
        <w:spacing w:line="360" w:lineRule="auto"/>
        <w:jc w:val="both"/>
        <w:rPr>
          <w:rFonts w:ascii="Times New Roman" w:eastAsia="Times New Roman" w:hAnsi="Times New Roman" w:cs="Times New Roman"/>
          <w:sz w:val="24"/>
          <w:szCs w:val="24"/>
          <w:lang w:val="en-GB"/>
        </w:rPr>
      </w:pPr>
      <w:r w:rsidRPr="000822D1">
        <w:rPr>
          <w:rFonts w:ascii="Times New Roman" w:eastAsia="Times New Roman" w:hAnsi="Times New Roman" w:cs="Times New Roman"/>
          <w:sz w:val="24"/>
          <w:szCs w:val="24"/>
          <w:lang w:val="en-GB"/>
        </w:rPr>
        <w:t xml:space="preserve">The case of </w:t>
      </w:r>
      <w:r w:rsidRPr="000822D1">
        <w:rPr>
          <w:rFonts w:ascii="Times New Roman" w:eastAsia="Times New Roman" w:hAnsi="Times New Roman" w:cs="Times New Roman"/>
          <w:b/>
          <w:i/>
          <w:sz w:val="24"/>
          <w:szCs w:val="24"/>
          <w:lang w:val="en-GB"/>
        </w:rPr>
        <w:t>“Alex</w:t>
      </w:r>
      <w:r w:rsidRPr="000822D1">
        <w:rPr>
          <w:rFonts w:ascii="Times New Roman" w:eastAsia="Times New Roman" w:hAnsi="Times New Roman" w:cs="Times New Roman"/>
          <w:b/>
          <w:i/>
          <w:sz w:val="24"/>
          <w:szCs w:val="24"/>
          <w:lang w:val="en-GB"/>
        </w:rPr>
        <w:t xml:space="preserve">ander Sutherland v. Her Majesty’s Advocate [2015] HCJAC 115” </w:t>
      </w:r>
      <w:r w:rsidRPr="000822D1">
        <w:rPr>
          <w:rFonts w:ascii="Times New Roman" w:eastAsia="Times New Roman" w:hAnsi="Times New Roman" w:cs="Times New Roman"/>
          <w:sz w:val="24"/>
          <w:szCs w:val="24"/>
          <w:lang w:val="en-GB"/>
        </w:rPr>
        <w:t>sheds light on the minimum and maximum periods within which the court can sentence imprisonment to the offender. It has been observed that Alexander was responsible for trafficking a “Class A dru</w:t>
      </w:r>
      <w:r w:rsidRPr="000822D1">
        <w:rPr>
          <w:rFonts w:ascii="Times New Roman" w:eastAsia="Times New Roman" w:hAnsi="Times New Roman" w:cs="Times New Roman"/>
          <w:sz w:val="24"/>
          <w:szCs w:val="24"/>
          <w:lang w:val="en-GB"/>
        </w:rPr>
        <w:t>g” namely Diamorphine. As per the “Misuse of Drugs Act 1971 (c. 4(3)</w:t>
      </w:r>
      <w:r w:rsidR="00011956" w:rsidRPr="000822D1">
        <w:rPr>
          <w:rFonts w:ascii="Times New Roman" w:eastAsia="Times New Roman" w:hAnsi="Times New Roman" w:cs="Times New Roman"/>
          <w:sz w:val="24"/>
          <w:szCs w:val="24"/>
          <w:lang w:val="en-GB"/>
        </w:rPr>
        <w:t xml:space="preserve"> </w:t>
      </w:r>
      <w:r w:rsidRPr="000822D1">
        <w:rPr>
          <w:rFonts w:ascii="Times New Roman" w:eastAsia="Times New Roman" w:hAnsi="Times New Roman" w:cs="Times New Roman"/>
          <w:sz w:val="24"/>
          <w:szCs w:val="24"/>
          <w:lang w:val="en-GB"/>
        </w:rPr>
        <w:t>(b)”, Alexander violated the law for trafficking the drug. The initial sentencing decision indicated imprisonment for 18 years that was appealed by him as it was an unnecessarily long-term</w:t>
      </w:r>
      <w:r w:rsidRPr="000822D1">
        <w:rPr>
          <w:rFonts w:ascii="Times New Roman" w:eastAsia="Times New Roman" w:hAnsi="Times New Roman" w:cs="Times New Roman"/>
          <w:sz w:val="24"/>
          <w:szCs w:val="24"/>
          <w:lang w:val="en-GB"/>
        </w:rPr>
        <w:t xml:space="preserve"> punishment. Based on the “Definitive Guideline of the Sentencing Council of England and Wales” serious offences of trafficking of “Class A drugs” suggested a range of 12-16 years (Scotcourts.gov.uk, 2016). However, the initial decision in the case </w:t>
      </w:r>
      <w:r w:rsidRPr="000822D1">
        <w:rPr>
          <w:rFonts w:ascii="Times New Roman" w:eastAsia="Times New Roman" w:hAnsi="Times New Roman" w:cs="Times New Roman"/>
          <w:b/>
          <w:i/>
          <w:sz w:val="24"/>
          <w:szCs w:val="24"/>
          <w:lang w:val="en-GB"/>
        </w:rPr>
        <w:t>“Alexan</w:t>
      </w:r>
      <w:r w:rsidRPr="000822D1">
        <w:rPr>
          <w:rFonts w:ascii="Times New Roman" w:eastAsia="Times New Roman" w:hAnsi="Times New Roman" w:cs="Times New Roman"/>
          <w:b/>
          <w:i/>
          <w:sz w:val="24"/>
          <w:szCs w:val="24"/>
          <w:lang w:val="en-GB"/>
        </w:rPr>
        <w:t>der Sutherland v. Her Majesty’s Advocate [2015] HCJAC 115”</w:t>
      </w:r>
      <w:r w:rsidRPr="000822D1">
        <w:rPr>
          <w:rFonts w:ascii="Times New Roman" w:eastAsia="Times New Roman" w:hAnsi="Times New Roman" w:cs="Times New Roman"/>
          <w:sz w:val="24"/>
          <w:szCs w:val="24"/>
          <w:lang w:val="en-GB"/>
        </w:rPr>
        <w:t xml:space="preserve"> failed to acknowledge the same and offered 18 years of imprisonment. After the review of the case, it was noted that the judge found the custodial sentence to be unfair and consequently reduced the same by 25% to thirteen and a half years instead. It is t</w:t>
      </w:r>
      <w:r w:rsidRPr="000822D1">
        <w:rPr>
          <w:rFonts w:ascii="Times New Roman" w:eastAsia="Times New Roman" w:hAnsi="Times New Roman" w:cs="Times New Roman"/>
          <w:sz w:val="24"/>
          <w:szCs w:val="24"/>
          <w:lang w:val="en-GB"/>
        </w:rPr>
        <w:t>hereby evident that through the process of procedural justice, fair, neutral and just decisions were made by the court to ensure that Alexander is reprimanded for this criminal behaviour suitably. It has further been established that justice was achieved b</w:t>
      </w:r>
      <w:r w:rsidRPr="000822D1">
        <w:rPr>
          <w:rFonts w:ascii="Times New Roman" w:eastAsia="Times New Roman" w:hAnsi="Times New Roman" w:cs="Times New Roman"/>
          <w:sz w:val="24"/>
          <w:szCs w:val="24"/>
          <w:lang w:val="en-GB"/>
        </w:rPr>
        <w:t xml:space="preserve">y the court in protecting the community from a drug trafficker while ensuring that the offender receives fair and equal punishment for his crimes. </w:t>
      </w:r>
    </w:p>
    <w:p w:rsidR="003D0153" w:rsidRPr="000822D1" w:rsidRDefault="00FE6E89" w:rsidP="00E97506">
      <w:pPr>
        <w:pStyle w:val="Heading1"/>
        <w:rPr>
          <w:rFonts w:cs="Times New Roman"/>
          <w:lang w:val="en-GB"/>
        </w:rPr>
      </w:pPr>
      <w:bookmarkStart w:id="6" w:name="_Toc45110796"/>
      <w:r w:rsidRPr="000822D1">
        <w:rPr>
          <w:rFonts w:cs="Times New Roman"/>
          <w:lang w:val="en-GB"/>
        </w:rPr>
        <w:lastRenderedPageBreak/>
        <w:t>Response of public services to current issues on effective sentencing and rehabilitation by analysing its c</w:t>
      </w:r>
      <w:r w:rsidRPr="000822D1">
        <w:rPr>
          <w:rFonts w:cs="Times New Roman"/>
          <w:lang w:val="en-GB"/>
        </w:rPr>
        <w:t>hange from the past to current issues</w:t>
      </w:r>
      <w:bookmarkEnd w:id="6"/>
      <w:r w:rsidRPr="000822D1">
        <w:rPr>
          <w:rFonts w:cs="Times New Roman"/>
          <w:lang w:val="en-GB"/>
        </w:rPr>
        <w:t xml:space="preserve"> </w:t>
      </w:r>
    </w:p>
    <w:p w:rsidR="003D0153" w:rsidRPr="000822D1" w:rsidRDefault="00FE6E89">
      <w:pPr>
        <w:spacing w:line="360" w:lineRule="auto"/>
        <w:jc w:val="center"/>
        <w:rPr>
          <w:rFonts w:ascii="Times New Roman" w:eastAsia="Times New Roman" w:hAnsi="Times New Roman" w:cs="Times New Roman"/>
          <w:b/>
          <w:sz w:val="24"/>
          <w:szCs w:val="24"/>
          <w:lang w:val="en-GB"/>
        </w:rPr>
      </w:pPr>
      <w:r w:rsidRPr="000822D1">
        <w:rPr>
          <w:rFonts w:ascii="Times New Roman" w:eastAsia="Times New Roman" w:hAnsi="Times New Roman" w:cs="Times New Roman"/>
          <w:b/>
          <w:noProof/>
          <w:sz w:val="24"/>
          <w:szCs w:val="24"/>
          <w:lang w:val="en-GB"/>
        </w:rPr>
        <w:drawing>
          <wp:inline distT="114300" distB="114300" distL="114300" distR="114300">
            <wp:extent cx="3105150" cy="1790700"/>
            <wp:effectExtent l="12700" t="12700" r="12700" b="127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3105150" cy="1790700"/>
                    </a:xfrm>
                    <a:prstGeom prst="rect">
                      <a:avLst/>
                    </a:prstGeom>
                    <a:ln w="12700">
                      <a:solidFill>
                        <a:srgbClr val="000000"/>
                      </a:solidFill>
                      <a:prstDash val="solid"/>
                    </a:ln>
                  </pic:spPr>
                </pic:pic>
              </a:graphicData>
            </a:graphic>
          </wp:inline>
        </w:drawing>
      </w:r>
    </w:p>
    <w:p w:rsidR="003D0153" w:rsidRPr="000822D1" w:rsidRDefault="00FE6E89">
      <w:pPr>
        <w:spacing w:line="360" w:lineRule="auto"/>
        <w:jc w:val="center"/>
        <w:rPr>
          <w:rFonts w:ascii="Times New Roman" w:eastAsia="Times New Roman" w:hAnsi="Times New Roman" w:cs="Times New Roman"/>
          <w:b/>
          <w:sz w:val="24"/>
          <w:szCs w:val="24"/>
          <w:lang w:val="en-GB"/>
        </w:rPr>
      </w:pPr>
      <w:r w:rsidRPr="000822D1">
        <w:rPr>
          <w:rFonts w:ascii="Times New Roman" w:eastAsia="Times New Roman" w:hAnsi="Times New Roman" w:cs="Times New Roman"/>
          <w:b/>
          <w:sz w:val="24"/>
          <w:szCs w:val="24"/>
          <w:lang w:val="en-GB"/>
        </w:rPr>
        <w:t>Figure 3: Class A Drugs Seizure</w:t>
      </w:r>
    </w:p>
    <w:p w:rsidR="003D0153" w:rsidRPr="000822D1" w:rsidRDefault="00FE6E89">
      <w:pPr>
        <w:spacing w:line="360" w:lineRule="auto"/>
        <w:jc w:val="center"/>
        <w:rPr>
          <w:rFonts w:ascii="Times New Roman" w:eastAsia="Times New Roman" w:hAnsi="Times New Roman" w:cs="Times New Roman"/>
          <w:sz w:val="24"/>
          <w:szCs w:val="24"/>
          <w:lang w:val="en-GB"/>
        </w:rPr>
      </w:pPr>
      <w:r w:rsidRPr="000822D1">
        <w:rPr>
          <w:rFonts w:ascii="Times New Roman" w:eastAsia="Times New Roman" w:hAnsi="Times New Roman" w:cs="Times New Roman"/>
          <w:sz w:val="24"/>
          <w:szCs w:val="24"/>
          <w:lang w:val="en-GB"/>
        </w:rPr>
        <w:t>(Source: Assets.publishing.service.gov.uk, 2019)</w:t>
      </w:r>
    </w:p>
    <w:p w:rsidR="00E97506" w:rsidRPr="000822D1" w:rsidRDefault="00FE6E89">
      <w:pPr>
        <w:spacing w:line="360" w:lineRule="auto"/>
        <w:jc w:val="both"/>
        <w:rPr>
          <w:rFonts w:ascii="Times New Roman" w:eastAsia="Times New Roman" w:hAnsi="Times New Roman" w:cs="Times New Roman"/>
          <w:sz w:val="24"/>
          <w:szCs w:val="24"/>
          <w:lang w:val="en-GB"/>
        </w:rPr>
      </w:pPr>
      <w:r w:rsidRPr="000822D1">
        <w:rPr>
          <w:rFonts w:ascii="Times New Roman" w:eastAsia="Times New Roman" w:hAnsi="Times New Roman" w:cs="Times New Roman"/>
          <w:sz w:val="24"/>
          <w:szCs w:val="24"/>
          <w:lang w:val="en-GB"/>
        </w:rPr>
        <w:t>The government plays an indispensable role in protecting the rights and ensuring that the public is safe from criminal offenders. Publ</w:t>
      </w:r>
      <w:r w:rsidRPr="000822D1">
        <w:rPr>
          <w:rFonts w:ascii="Times New Roman" w:eastAsia="Times New Roman" w:hAnsi="Times New Roman" w:cs="Times New Roman"/>
          <w:sz w:val="24"/>
          <w:szCs w:val="24"/>
          <w:lang w:val="en-GB"/>
        </w:rPr>
        <w:t>ic services focus on studying and developing effective rehabilitation and prevention programs for criminal offenders to reduce and prevent the occurrence of such crimes in the future. Public service agencies like the National Crime Agency and UK Government</w:t>
      </w:r>
      <w:r w:rsidRPr="000822D1">
        <w:rPr>
          <w:rFonts w:ascii="Times New Roman" w:eastAsia="Times New Roman" w:hAnsi="Times New Roman" w:cs="Times New Roman"/>
          <w:sz w:val="24"/>
          <w:szCs w:val="24"/>
          <w:lang w:val="en-GB"/>
        </w:rPr>
        <w:t xml:space="preserve"> have been taking initiatives for studying the threats of crimes related to drug trafficking to develop effective sentencing and rehabilitation efforts. Studying patterns and identifying the routes taken for trafficking of “Class A drugs” have been fruitfu</w:t>
      </w:r>
      <w:r w:rsidRPr="000822D1">
        <w:rPr>
          <w:rFonts w:ascii="Times New Roman" w:eastAsia="Times New Roman" w:hAnsi="Times New Roman" w:cs="Times New Roman"/>
          <w:sz w:val="24"/>
          <w:szCs w:val="24"/>
          <w:lang w:val="en-GB"/>
        </w:rPr>
        <w:t>l for the public services to increase seizure of the same by 13% in 2019 (Assets.publishing.service.gov.uk, 2019). This indicates the effectiveness attained by the public service agencies in tracking and seizing large quantities of illicit drugs. As per th</w:t>
      </w:r>
      <w:r w:rsidRPr="000822D1">
        <w:rPr>
          <w:rFonts w:ascii="Times New Roman" w:eastAsia="Times New Roman" w:hAnsi="Times New Roman" w:cs="Times New Roman"/>
          <w:sz w:val="24"/>
          <w:szCs w:val="24"/>
          <w:lang w:val="en-GB"/>
        </w:rPr>
        <w:t xml:space="preserve">e views of Goodman </w:t>
      </w:r>
      <w:r w:rsidRPr="000822D1">
        <w:rPr>
          <w:rFonts w:ascii="Times New Roman" w:eastAsia="Times New Roman" w:hAnsi="Times New Roman" w:cs="Times New Roman"/>
          <w:i/>
          <w:sz w:val="24"/>
          <w:szCs w:val="24"/>
          <w:lang w:val="en-GB"/>
        </w:rPr>
        <w:t xml:space="preserve">et al. </w:t>
      </w:r>
      <w:r w:rsidRPr="000822D1">
        <w:rPr>
          <w:rFonts w:ascii="Times New Roman" w:eastAsia="Times New Roman" w:hAnsi="Times New Roman" w:cs="Times New Roman"/>
          <w:sz w:val="24"/>
          <w:szCs w:val="24"/>
          <w:lang w:val="en-GB"/>
        </w:rPr>
        <w:t>(2017), the presence of a structural system of justice in the UK has aided in the equitable and equal treatment of all offenders. It has focused on the protection of individual human rights as per the “Human Rights Act 1998 (c.42)</w:t>
      </w:r>
      <w:r w:rsidRPr="000822D1">
        <w:rPr>
          <w:rFonts w:ascii="Times New Roman" w:eastAsia="Times New Roman" w:hAnsi="Times New Roman" w:cs="Times New Roman"/>
          <w:sz w:val="24"/>
          <w:szCs w:val="24"/>
          <w:lang w:val="en-GB"/>
        </w:rPr>
        <w:t>” by acknowledging the need for rehabilitation of their behaviour instead of solely using punitive measures. The UK justice system has taken an initiative of rehabilitating offenders through their prison and community programs designed to reform their char</w:t>
      </w:r>
      <w:r w:rsidRPr="000822D1">
        <w:rPr>
          <w:rFonts w:ascii="Times New Roman" w:eastAsia="Times New Roman" w:hAnsi="Times New Roman" w:cs="Times New Roman"/>
          <w:sz w:val="24"/>
          <w:szCs w:val="24"/>
          <w:lang w:val="en-GB"/>
        </w:rPr>
        <w:t xml:space="preserve">acter and prevent the likelihood of offences (Politics.co.uk, 2020). This has ensured that reoffending rates are reduced in the UK. However, for serious offences like drug trafficking, rehabilitation alone is ineffective in reducing such activities. </w:t>
      </w:r>
    </w:p>
    <w:p w:rsidR="003D0153" w:rsidRPr="000822D1" w:rsidRDefault="00FE6E89">
      <w:pPr>
        <w:spacing w:line="360" w:lineRule="auto"/>
        <w:jc w:val="both"/>
        <w:rPr>
          <w:rFonts w:ascii="Times New Roman" w:eastAsia="Times New Roman" w:hAnsi="Times New Roman" w:cs="Times New Roman"/>
          <w:b/>
          <w:sz w:val="24"/>
          <w:szCs w:val="24"/>
          <w:lang w:val="en-GB"/>
        </w:rPr>
      </w:pPr>
      <w:r w:rsidRPr="000822D1">
        <w:rPr>
          <w:rFonts w:ascii="Times New Roman" w:eastAsia="Times New Roman" w:hAnsi="Times New Roman" w:cs="Times New Roman"/>
          <w:sz w:val="24"/>
          <w:szCs w:val="24"/>
          <w:lang w:val="en-GB"/>
        </w:rPr>
        <w:t>In thi</w:t>
      </w:r>
      <w:r w:rsidRPr="000822D1">
        <w:rPr>
          <w:rFonts w:ascii="Times New Roman" w:eastAsia="Times New Roman" w:hAnsi="Times New Roman" w:cs="Times New Roman"/>
          <w:sz w:val="24"/>
          <w:szCs w:val="24"/>
          <w:lang w:val="en-GB"/>
        </w:rPr>
        <w:t xml:space="preserve">s context, the use of strict sentencing regulations has been deemed effective for removing such offenders from society to prevent them from causing further harm. However, rehabilitation programs for prisoners have received criticism due to lack of funding </w:t>
      </w:r>
      <w:r w:rsidRPr="000822D1">
        <w:rPr>
          <w:rFonts w:ascii="Times New Roman" w:eastAsia="Times New Roman" w:hAnsi="Times New Roman" w:cs="Times New Roman"/>
          <w:sz w:val="24"/>
          <w:szCs w:val="24"/>
          <w:lang w:val="en-GB"/>
        </w:rPr>
        <w:t xml:space="preserve">and prison </w:t>
      </w:r>
      <w:r w:rsidRPr="000822D1">
        <w:rPr>
          <w:rFonts w:ascii="Times New Roman" w:eastAsia="Times New Roman" w:hAnsi="Times New Roman" w:cs="Times New Roman"/>
          <w:sz w:val="24"/>
          <w:szCs w:val="24"/>
          <w:lang w:val="en-GB"/>
        </w:rPr>
        <w:lastRenderedPageBreak/>
        <w:t xml:space="preserve">overcrowding (Politics.co.uk, 2020). As evident from </w:t>
      </w:r>
      <w:r w:rsidRPr="000822D1">
        <w:rPr>
          <w:rFonts w:ascii="Times New Roman" w:eastAsia="Times New Roman" w:hAnsi="Times New Roman" w:cs="Times New Roman"/>
          <w:b/>
          <w:i/>
          <w:sz w:val="24"/>
          <w:szCs w:val="24"/>
          <w:lang w:val="en-GB"/>
        </w:rPr>
        <w:t>“Alexander Sutherland v. Her Majesty’s Advocate [2015] HCJAC 115”,</w:t>
      </w:r>
      <w:r w:rsidRPr="000822D1">
        <w:rPr>
          <w:rFonts w:ascii="Times New Roman" w:eastAsia="Times New Roman" w:hAnsi="Times New Roman" w:cs="Times New Roman"/>
          <w:sz w:val="24"/>
          <w:szCs w:val="24"/>
          <w:lang w:val="en-GB"/>
        </w:rPr>
        <w:t xml:space="preserve"> provision of long-term custodial sentencing as a form of punishment alone has been undertaken. It can thereby be asserted tha</w:t>
      </w:r>
      <w:r w:rsidRPr="000822D1">
        <w:rPr>
          <w:rFonts w:ascii="Times New Roman" w:eastAsia="Times New Roman" w:hAnsi="Times New Roman" w:cs="Times New Roman"/>
          <w:sz w:val="24"/>
          <w:szCs w:val="24"/>
          <w:lang w:val="en-GB"/>
        </w:rPr>
        <w:t xml:space="preserve">t there is a need for developing tailored rehabilitation programs for drug traffickers or modify their behaviour to effectively run an attempt to address the issue of the same in the UK. </w:t>
      </w:r>
    </w:p>
    <w:p w:rsidR="002014D2" w:rsidRDefault="002014D2">
      <w:pPr>
        <w:rPr>
          <w:rFonts w:ascii="Times New Roman" w:hAnsi="Times New Roman" w:cs="Times New Roman"/>
          <w:b/>
          <w:color w:val="000000" w:themeColor="text1"/>
          <w:sz w:val="24"/>
          <w:szCs w:val="40"/>
          <w:lang w:val="en-GB"/>
        </w:rPr>
      </w:pPr>
      <w:bookmarkStart w:id="7" w:name="_Toc45110797"/>
      <w:r>
        <w:rPr>
          <w:rFonts w:cs="Times New Roman"/>
          <w:lang w:val="en-GB"/>
        </w:rPr>
        <w:br w:type="page"/>
      </w:r>
    </w:p>
    <w:p w:rsidR="003D0153" w:rsidRPr="000822D1" w:rsidRDefault="00FE6E89" w:rsidP="00F42236">
      <w:pPr>
        <w:pStyle w:val="Heading1"/>
        <w:rPr>
          <w:rFonts w:cs="Times New Roman"/>
          <w:lang w:val="en-GB"/>
        </w:rPr>
      </w:pPr>
      <w:r w:rsidRPr="000822D1">
        <w:rPr>
          <w:rFonts w:cs="Times New Roman"/>
          <w:lang w:val="en-GB"/>
        </w:rPr>
        <w:lastRenderedPageBreak/>
        <w:t>Evaluating the effectiveness of public services</w:t>
      </w:r>
      <w:bookmarkEnd w:id="7"/>
    </w:p>
    <w:p w:rsidR="003D0153" w:rsidRPr="000822D1" w:rsidRDefault="00FE6E89">
      <w:pPr>
        <w:spacing w:line="360" w:lineRule="auto"/>
        <w:jc w:val="both"/>
        <w:rPr>
          <w:rFonts w:ascii="Times New Roman" w:eastAsia="Times New Roman" w:hAnsi="Times New Roman" w:cs="Times New Roman"/>
          <w:sz w:val="24"/>
          <w:szCs w:val="24"/>
          <w:lang w:val="en-GB"/>
        </w:rPr>
      </w:pPr>
      <w:r w:rsidRPr="000822D1">
        <w:rPr>
          <w:rFonts w:ascii="Times New Roman" w:eastAsia="Times New Roman" w:hAnsi="Times New Roman" w:cs="Times New Roman"/>
          <w:sz w:val="24"/>
          <w:szCs w:val="24"/>
          <w:lang w:val="en-GB"/>
        </w:rPr>
        <w:t>Tackling a complex a</w:t>
      </w:r>
      <w:r w:rsidRPr="000822D1">
        <w:rPr>
          <w:rFonts w:ascii="Times New Roman" w:eastAsia="Times New Roman" w:hAnsi="Times New Roman" w:cs="Times New Roman"/>
          <w:sz w:val="24"/>
          <w:szCs w:val="24"/>
          <w:lang w:val="en-GB"/>
        </w:rPr>
        <w:t>nd intricate web of issues that arise as a result of drug trafficking requires collaborative efforts from public service agencies. Diamorphine is considered to be one of the most dangerous drugs that have been a major concern for the Britain Government sin</w:t>
      </w:r>
      <w:r w:rsidRPr="000822D1">
        <w:rPr>
          <w:rFonts w:ascii="Times New Roman" w:eastAsia="Times New Roman" w:hAnsi="Times New Roman" w:cs="Times New Roman"/>
          <w:sz w:val="24"/>
          <w:szCs w:val="24"/>
          <w:lang w:val="en-GB"/>
        </w:rPr>
        <w:t>ce the mid-1960s. The effectiveness of applying “Misuse of Drugs Act 1971 (c.38)” has enabled law enforcement agencies to punish a growing number of illicit drug dealers and users (Legislation.gov.uk, 2020). Ho</w:t>
      </w:r>
      <w:r w:rsidR="005E4B7D" w:rsidRPr="000822D1">
        <w:rPr>
          <w:rFonts w:ascii="Times New Roman" w:eastAsia="Times New Roman" w:hAnsi="Times New Roman" w:cs="Times New Roman"/>
          <w:sz w:val="24"/>
          <w:szCs w:val="24"/>
          <w:lang w:val="en-GB"/>
        </w:rPr>
        <w:t>wever, the act has been criticis</w:t>
      </w:r>
      <w:r w:rsidRPr="000822D1">
        <w:rPr>
          <w:rFonts w:ascii="Times New Roman" w:eastAsia="Times New Roman" w:hAnsi="Times New Roman" w:cs="Times New Roman"/>
          <w:sz w:val="24"/>
          <w:szCs w:val="24"/>
          <w:lang w:val="en-GB"/>
        </w:rPr>
        <w:t>ed for being i</w:t>
      </w:r>
      <w:r w:rsidRPr="000822D1">
        <w:rPr>
          <w:rFonts w:ascii="Times New Roman" w:eastAsia="Times New Roman" w:hAnsi="Times New Roman" w:cs="Times New Roman"/>
          <w:sz w:val="24"/>
          <w:szCs w:val="24"/>
          <w:lang w:val="en-GB"/>
        </w:rPr>
        <w:t>neffective in balancing the determination of the implications of each type of drug use with responses taken for managing the same among different ethnic groups. The policymakers are required to define risk and the harm caused by each type of drug in an ela</w:t>
      </w:r>
      <w:r w:rsidRPr="000822D1">
        <w:rPr>
          <w:rFonts w:ascii="Times New Roman" w:eastAsia="Times New Roman" w:hAnsi="Times New Roman" w:cs="Times New Roman"/>
          <w:sz w:val="24"/>
          <w:szCs w:val="24"/>
          <w:lang w:val="en-GB"/>
        </w:rPr>
        <w:t>borate manner in order to determine the extent of the seriousness of punishment that can be catered for the illicit sale of the same.</w:t>
      </w:r>
    </w:p>
    <w:p w:rsidR="003D0153" w:rsidRPr="000822D1" w:rsidRDefault="00FE6E89">
      <w:pPr>
        <w:spacing w:line="360" w:lineRule="auto"/>
        <w:jc w:val="both"/>
        <w:rPr>
          <w:rFonts w:ascii="Times New Roman" w:eastAsia="Times New Roman" w:hAnsi="Times New Roman" w:cs="Times New Roman"/>
          <w:b/>
          <w:sz w:val="24"/>
          <w:szCs w:val="24"/>
          <w:lang w:val="en-GB"/>
        </w:rPr>
      </w:pPr>
      <w:r w:rsidRPr="000822D1">
        <w:rPr>
          <w:rFonts w:ascii="Times New Roman" w:eastAsia="Times New Roman" w:hAnsi="Times New Roman" w:cs="Times New Roman"/>
          <w:sz w:val="24"/>
          <w:szCs w:val="24"/>
          <w:lang w:val="en-GB"/>
        </w:rPr>
        <w:t>Public service agencies are required to comply with the “UK Drug Strategy 2017” for the utilization of evidence-based poli</w:t>
      </w:r>
      <w:r w:rsidRPr="000822D1">
        <w:rPr>
          <w:rFonts w:ascii="Times New Roman" w:eastAsia="Times New Roman" w:hAnsi="Times New Roman" w:cs="Times New Roman"/>
          <w:sz w:val="24"/>
          <w:szCs w:val="24"/>
          <w:lang w:val="en-GB"/>
        </w:rPr>
        <w:t>cy formulation. This plays a pivotal role in ensuring that public service agencies are held accountable for the delivery of the strategy effectively (Assets.publishing.service.gov.uk, 2017). The strategy further assured that resources would be allocated to</w:t>
      </w:r>
      <w:r w:rsidRPr="000822D1">
        <w:rPr>
          <w:rFonts w:ascii="Times New Roman" w:eastAsia="Times New Roman" w:hAnsi="Times New Roman" w:cs="Times New Roman"/>
          <w:sz w:val="24"/>
          <w:szCs w:val="24"/>
          <w:lang w:val="en-GB"/>
        </w:rPr>
        <w:t>wards proactive prevention of the sale and use of illicit substances in the UK. Asset confiscation and improvements have been used as the most effective measures for tackling the growing issue of substance abuse in the UK. It can thereby be ascertained tha</w:t>
      </w:r>
      <w:r w:rsidRPr="000822D1">
        <w:rPr>
          <w:rFonts w:ascii="Times New Roman" w:eastAsia="Times New Roman" w:hAnsi="Times New Roman" w:cs="Times New Roman"/>
          <w:sz w:val="24"/>
          <w:szCs w:val="24"/>
          <w:lang w:val="en-GB"/>
        </w:rPr>
        <w:t xml:space="preserve">t although the public service agencies have taken proactive measures to prevent and reduce the availability of illicit “Class A Drugs” in the UK, there is still scope for better monitoring and implementation of justice. </w:t>
      </w:r>
    </w:p>
    <w:p w:rsidR="003D0153" w:rsidRPr="000822D1" w:rsidRDefault="00FE6E89" w:rsidP="004C1A8D">
      <w:pPr>
        <w:pStyle w:val="Heading1"/>
        <w:rPr>
          <w:rFonts w:cs="Times New Roman"/>
          <w:lang w:val="en-GB"/>
        </w:rPr>
      </w:pPr>
      <w:bookmarkStart w:id="8" w:name="_Toc45110798"/>
      <w:r w:rsidRPr="000822D1">
        <w:rPr>
          <w:rFonts w:cs="Times New Roman"/>
          <w:lang w:val="en-GB"/>
        </w:rPr>
        <w:t>Conclusion</w:t>
      </w:r>
      <w:bookmarkEnd w:id="8"/>
    </w:p>
    <w:p w:rsidR="003D0153" w:rsidRPr="000822D1" w:rsidRDefault="00FE6E89">
      <w:pPr>
        <w:spacing w:line="360" w:lineRule="auto"/>
        <w:jc w:val="both"/>
        <w:rPr>
          <w:rFonts w:ascii="Times New Roman" w:eastAsia="Times New Roman" w:hAnsi="Times New Roman" w:cs="Times New Roman"/>
          <w:sz w:val="24"/>
          <w:szCs w:val="24"/>
          <w:lang w:val="en-GB"/>
        </w:rPr>
      </w:pPr>
      <w:r w:rsidRPr="000822D1">
        <w:rPr>
          <w:rFonts w:ascii="Times New Roman" w:eastAsia="Times New Roman" w:hAnsi="Times New Roman" w:cs="Times New Roman"/>
          <w:sz w:val="24"/>
          <w:szCs w:val="24"/>
          <w:lang w:val="en-GB"/>
        </w:rPr>
        <w:t xml:space="preserve">From this essay, it has </w:t>
      </w:r>
      <w:r w:rsidRPr="000822D1">
        <w:rPr>
          <w:rFonts w:ascii="Times New Roman" w:eastAsia="Times New Roman" w:hAnsi="Times New Roman" w:cs="Times New Roman"/>
          <w:sz w:val="24"/>
          <w:szCs w:val="24"/>
          <w:lang w:val="en-GB"/>
        </w:rPr>
        <w:t xml:space="preserve">been identified that the UK has an elaborate justice </w:t>
      </w:r>
      <w:r w:rsidR="006D021A" w:rsidRPr="000822D1">
        <w:rPr>
          <w:rFonts w:ascii="Times New Roman" w:eastAsia="Times New Roman" w:hAnsi="Times New Roman" w:cs="Times New Roman"/>
          <w:sz w:val="24"/>
          <w:szCs w:val="24"/>
          <w:lang w:val="en-GB"/>
        </w:rPr>
        <w:t>system that</w:t>
      </w:r>
      <w:r w:rsidRPr="000822D1">
        <w:rPr>
          <w:rFonts w:ascii="Times New Roman" w:eastAsia="Times New Roman" w:hAnsi="Times New Roman" w:cs="Times New Roman"/>
          <w:sz w:val="24"/>
          <w:szCs w:val="24"/>
          <w:lang w:val="en-GB"/>
        </w:rPr>
        <w:t xml:space="preserve"> adheres multiple types of justice and principles for assessing criminal offending. It can be concluded that the provision of a type of justice depends on nature, severity and implications on</w:t>
      </w:r>
      <w:r w:rsidRPr="000822D1">
        <w:rPr>
          <w:rFonts w:ascii="Times New Roman" w:eastAsia="Times New Roman" w:hAnsi="Times New Roman" w:cs="Times New Roman"/>
          <w:sz w:val="24"/>
          <w:szCs w:val="24"/>
          <w:lang w:val="en-GB"/>
        </w:rPr>
        <w:t xml:space="preserve"> the victim and the community. The</w:t>
      </w:r>
      <w:r w:rsidR="004C1A8D" w:rsidRPr="000822D1">
        <w:rPr>
          <w:rFonts w:ascii="Times New Roman" w:eastAsia="Times New Roman" w:hAnsi="Times New Roman" w:cs="Times New Roman"/>
          <w:sz w:val="24"/>
          <w:szCs w:val="24"/>
          <w:lang w:val="en-GB"/>
        </w:rPr>
        <w:t>refore</w:t>
      </w:r>
      <w:r w:rsidRPr="000822D1">
        <w:rPr>
          <w:rFonts w:ascii="Times New Roman" w:eastAsia="Times New Roman" w:hAnsi="Times New Roman" w:cs="Times New Roman"/>
          <w:sz w:val="24"/>
          <w:szCs w:val="24"/>
          <w:lang w:val="en-GB"/>
        </w:rPr>
        <w:t xml:space="preserve">, it is essential that the UK legal system focus on ascertaining the most suitable sentencing methods for each offence committed by an offender to reduce the likelihood of </w:t>
      </w:r>
      <w:r w:rsidR="009F63C6" w:rsidRPr="000822D1">
        <w:rPr>
          <w:rFonts w:ascii="Times New Roman" w:eastAsia="Times New Roman" w:hAnsi="Times New Roman" w:cs="Times New Roman"/>
          <w:sz w:val="24"/>
          <w:szCs w:val="24"/>
          <w:lang w:val="en-GB"/>
        </w:rPr>
        <w:t>re-offense</w:t>
      </w:r>
      <w:r w:rsidRPr="000822D1">
        <w:rPr>
          <w:rFonts w:ascii="Times New Roman" w:eastAsia="Times New Roman" w:hAnsi="Times New Roman" w:cs="Times New Roman"/>
          <w:sz w:val="24"/>
          <w:szCs w:val="24"/>
          <w:lang w:val="en-GB"/>
        </w:rPr>
        <w:t xml:space="preserve"> and prevention of similar crimes. </w:t>
      </w:r>
      <w:r w:rsidRPr="000822D1">
        <w:rPr>
          <w:rFonts w:ascii="Times New Roman" w:eastAsia="Times New Roman" w:hAnsi="Times New Roman" w:cs="Times New Roman"/>
          <w:sz w:val="24"/>
          <w:szCs w:val="24"/>
          <w:lang w:val="en-GB"/>
        </w:rPr>
        <w:t xml:space="preserve">This study focused on the use of the case </w:t>
      </w:r>
      <w:r w:rsidRPr="000822D1">
        <w:rPr>
          <w:rFonts w:ascii="Times New Roman" w:eastAsia="Times New Roman" w:hAnsi="Times New Roman" w:cs="Times New Roman"/>
          <w:b/>
          <w:i/>
          <w:sz w:val="24"/>
          <w:szCs w:val="24"/>
          <w:lang w:val="en-GB"/>
        </w:rPr>
        <w:t>“Alexander Sutherland v. Her Majesty’s Advocate [2015] HCJAC 115”</w:t>
      </w:r>
      <w:r w:rsidRPr="000822D1">
        <w:rPr>
          <w:rFonts w:ascii="Times New Roman" w:eastAsia="Times New Roman" w:hAnsi="Times New Roman" w:cs="Times New Roman"/>
          <w:sz w:val="24"/>
          <w:szCs w:val="24"/>
          <w:lang w:val="en-GB"/>
        </w:rPr>
        <w:t>, to assess and evaluate the present scenario of the public service agencies in the delivery of justice. Although the UK has taken elaborate measures</w:t>
      </w:r>
      <w:r w:rsidRPr="000822D1">
        <w:rPr>
          <w:rFonts w:ascii="Times New Roman" w:eastAsia="Times New Roman" w:hAnsi="Times New Roman" w:cs="Times New Roman"/>
          <w:sz w:val="24"/>
          <w:szCs w:val="24"/>
          <w:lang w:val="en-GB"/>
        </w:rPr>
        <w:t xml:space="preserve"> along with strategies for the prevention of sale of illicit drugs including Diamorphine, it is required to ensure that it focuses on developing suitable </w:t>
      </w:r>
      <w:r w:rsidRPr="000822D1">
        <w:rPr>
          <w:rFonts w:ascii="Times New Roman" w:eastAsia="Times New Roman" w:hAnsi="Times New Roman" w:cs="Times New Roman"/>
          <w:sz w:val="24"/>
          <w:szCs w:val="24"/>
          <w:lang w:val="en-GB"/>
        </w:rPr>
        <w:lastRenderedPageBreak/>
        <w:t>rehabilitation programs for the traffickers. This would enable the UK government to reduce the likelih</w:t>
      </w:r>
      <w:r w:rsidRPr="000822D1">
        <w:rPr>
          <w:rFonts w:ascii="Times New Roman" w:eastAsia="Times New Roman" w:hAnsi="Times New Roman" w:cs="Times New Roman"/>
          <w:sz w:val="24"/>
          <w:szCs w:val="24"/>
          <w:lang w:val="en-GB"/>
        </w:rPr>
        <w:t xml:space="preserve">ood of </w:t>
      </w:r>
      <w:r w:rsidR="006D021A" w:rsidRPr="000822D1">
        <w:rPr>
          <w:rFonts w:ascii="Times New Roman" w:eastAsia="Times New Roman" w:hAnsi="Times New Roman" w:cs="Times New Roman"/>
          <w:sz w:val="24"/>
          <w:szCs w:val="24"/>
          <w:lang w:val="en-GB"/>
        </w:rPr>
        <w:t>re-offense</w:t>
      </w:r>
      <w:r w:rsidRPr="000822D1">
        <w:rPr>
          <w:rFonts w:ascii="Times New Roman" w:eastAsia="Times New Roman" w:hAnsi="Times New Roman" w:cs="Times New Roman"/>
          <w:sz w:val="24"/>
          <w:szCs w:val="24"/>
          <w:lang w:val="en-GB"/>
        </w:rPr>
        <w:t xml:space="preserve"> by such traffickers. The study concludes that despite the effectiveness of long-term imprisonment sentences in reducing and removing the offender from society, there is a need for addressing the modification of morals and social understand</w:t>
      </w:r>
      <w:r w:rsidRPr="000822D1">
        <w:rPr>
          <w:rFonts w:ascii="Times New Roman" w:eastAsia="Times New Roman" w:hAnsi="Times New Roman" w:cs="Times New Roman"/>
          <w:sz w:val="24"/>
          <w:szCs w:val="24"/>
          <w:lang w:val="en-GB"/>
        </w:rPr>
        <w:t xml:space="preserve">ing for such individuals. </w:t>
      </w:r>
      <w:r w:rsidRPr="000822D1">
        <w:rPr>
          <w:rFonts w:ascii="Times New Roman" w:hAnsi="Times New Roman" w:cs="Times New Roman"/>
          <w:lang w:val="en-GB"/>
        </w:rPr>
        <w:br w:type="page"/>
      </w:r>
    </w:p>
    <w:p w:rsidR="00947CC5" w:rsidRPr="000822D1" w:rsidRDefault="00FE6E89" w:rsidP="00947CC5">
      <w:pPr>
        <w:pStyle w:val="Heading1"/>
        <w:rPr>
          <w:rFonts w:cs="Times New Roman"/>
          <w:lang w:val="en-GB"/>
        </w:rPr>
      </w:pPr>
      <w:bookmarkStart w:id="9" w:name="_Toc45110799"/>
      <w:r w:rsidRPr="000822D1">
        <w:rPr>
          <w:rFonts w:cs="Times New Roman"/>
          <w:lang w:val="en-GB"/>
        </w:rPr>
        <w:lastRenderedPageBreak/>
        <w:t>Reference List</w:t>
      </w:r>
      <w:bookmarkEnd w:id="9"/>
    </w:p>
    <w:p w:rsidR="00947CC5" w:rsidRPr="000822D1" w:rsidRDefault="00947CC5">
      <w:pPr>
        <w:spacing w:line="360" w:lineRule="auto"/>
        <w:jc w:val="both"/>
        <w:rPr>
          <w:rFonts w:ascii="Times New Roman" w:eastAsia="Times New Roman" w:hAnsi="Times New Roman" w:cs="Times New Roman"/>
          <w:sz w:val="24"/>
          <w:szCs w:val="24"/>
          <w:lang w:val="en-GB"/>
        </w:rPr>
      </w:pPr>
      <w:r w:rsidRPr="000822D1">
        <w:rPr>
          <w:rFonts w:ascii="Times New Roman" w:eastAsia="Times New Roman" w:hAnsi="Times New Roman" w:cs="Times New Roman"/>
          <w:sz w:val="24"/>
          <w:szCs w:val="24"/>
          <w:lang w:val="en-GB"/>
        </w:rPr>
        <w:t xml:space="preserve">Assets.publishing.service.gov.uk (2017). </w:t>
      </w:r>
      <w:r w:rsidRPr="000822D1">
        <w:rPr>
          <w:rFonts w:ascii="Times New Roman" w:eastAsia="Times New Roman" w:hAnsi="Times New Roman" w:cs="Times New Roman"/>
          <w:i/>
          <w:sz w:val="24"/>
          <w:szCs w:val="24"/>
          <w:lang w:val="en-GB"/>
        </w:rPr>
        <w:t xml:space="preserve">UK Drug Strategy 2017. </w:t>
      </w:r>
      <w:r w:rsidRPr="000822D1">
        <w:rPr>
          <w:rFonts w:ascii="Times New Roman" w:eastAsia="Times New Roman" w:hAnsi="Times New Roman" w:cs="Times New Roman"/>
          <w:sz w:val="24"/>
          <w:szCs w:val="24"/>
          <w:lang w:val="en-GB"/>
        </w:rPr>
        <w:t>Available at:https://assets.publishing.service.gov.uk/government/uploads/system/uploads/attachment_data/file/628148/Drug_strategy_2017.PDF [Accessed on: 03 July 2020]</w:t>
      </w:r>
    </w:p>
    <w:p w:rsidR="00947CC5" w:rsidRPr="000822D1" w:rsidRDefault="00947CC5">
      <w:pPr>
        <w:spacing w:line="360" w:lineRule="auto"/>
        <w:jc w:val="both"/>
        <w:rPr>
          <w:rFonts w:ascii="Times New Roman" w:eastAsia="Times New Roman" w:hAnsi="Times New Roman" w:cs="Times New Roman"/>
          <w:sz w:val="24"/>
          <w:szCs w:val="24"/>
          <w:lang w:val="en-GB"/>
        </w:rPr>
      </w:pPr>
      <w:r w:rsidRPr="000822D1">
        <w:rPr>
          <w:rFonts w:ascii="Times New Roman" w:eastAsia="Times New Roman" w:hAnsi="Times New Roman" w:cs="Times New Roman"/>
          <w:sz w:val="24"/>
          <w:szCs w:val="24"/>
          <w:lang w:val="en-GB"/>
        </w:rPr>
        <w:t xml:space="preserve">Assets.publishing.service.gov.uk (2019). </w:t>
      </w:r>
      <w:r w:rsidRPr="000822D1">
        <w:rPr>
          <w:rFonts w:ascii="Times New Roman" w:eastAsia="Times New Roman" w:hAnsi="Times New Roman" w:cs="Times New Roman"/>
          <w:i/>
          <w:sz w:val="24"/>
          <w:szCs w:val="24"/>
          <w:lang w:val="en-GB"/>
        </w:rPr>
        <w:t xml:space="preserve">Seizures of drugs, England and Wales, financial year ending 2019-second edition. </w:t>
      </w:r>
      <w:r w:rsidRPr="000822D1">
        <w:rPr>
          <w:rFonts w:ascii="Times New Roman" w:eastAsia="Times New Roman" w:hAnsi="Times New Roman" w:cs="Times New Roman"/>
          <w:sz w:val="24"/>
          <w:szCs w:val="24"/>
          <w:lang w:val="en-GB"/>
        </w:rPr>
        <w:t>Available at:https://assets.publishing.service.gov.uk/government/uploads/system/uploads/attachment_data/file/870323/seizures-drugs-mar2019-hosb3119.pdf [Accessed on: 03 July 2020]</w:t>
      </w:r>
    </w:p>
    <w:p w:rsidR="00947CC5" w:rsidRPr="000822D1" w:rsidRDefault="00947CC5">
      <w:pPr>
        <w:spacing w:line="360" w:lineRule="auto"/>
        <w:jc w:val="both"/>
        <w:rPr>
          <w:rFonts w:ascii="Times New Roman" w:eastAsia="Times New Roman" w:hAnsi="Times New Roman" w:cs="Times New Roman"/>
          <w:sz w:val="24"/>
          <w:szCs w:val="24"/>
          <w:highlight w:val="white"/>
          <w:lang w:val="en-GB"/>
        </w:rPr>
      </w:pPr>
      <w:r w:rsidRPr="000822D1">
        <w:rPr>
          <w:rFonts w:ascii="Times New Roman" w:eastAsia="Times New Roman" w:hAnsi="Times New Roman" w:cs="Times New Roman"/>
          <w:sz w:val="24"/>
          <w:szCs w:val="24"/>
          <w:highlight w:val="white"/>
          <w:lang w:val="en-GB"/>
        </w:rPr>
        <w:t xml:space="preserve">Bullock, K. and Bunce, A., (2020). ‘The prison don’t talk to you about getting out of prison’: On why prisons in England and Wales fail to rehabilitate prisoners. </w:t>
      </w:r>
      <w:r w:rsidRPr="000822D1">
        <w:rPr>
          <w:rFonts w:ascii="Times New Roman" w:eastAsia="Times New Roman" w:hAnsi="Times New Roman" w:cs="Times New Roman"/>
          <w:i/>
          <w:sz w:val="24"/>
          <w:szCs w:val="24"/>
          <w:highlight w:val="white"/>
          <w:lang w:val="en-GB"/>
        </w:rPr>
        <w:t>Criminology &amp; Criminal Justice</w:t>
      </w:r>
      <w:r w:rsidRPr="000822D1">
        <w:rPr>
          <w:rFonts w:ascii="Times New Roman" w:eastAsia="Times New Roman" w:hAnsi="Times New Roman" w:cs="Times New Roman"/>
          <w:sz w:val="24"/>
          <w:szCs w:val="24"/>
          <w:highlight w:val="white"/>
          <w:lang w:val="en-GB"/>
        </w:rPr>
        <w:t xml:space="preserve">, </w:t>
      </w:r>
      <w:r w:rsidRPr="000822D1">
        <w:rPr>
          <w:rFonts w:ascii="Times New Roman" w:eastAsia="Times New Roman" w:hAnsi="Times New Roman" w:cs="Times New Roman"/>
          <w:i/>
          <w:sz w:val="24"/>
          <w:szCs w:val="24"/>
          <w:highlight w:val="white"/>
          <w:lang w:val="en-GB"/>
        </w:rPr>
        <w:t>20</w:t>
      </w:r>
      <w:r w:rsidRPr="000822D1">
        <w:rPr>
          <w:rFonts w:ascii="Times New Roman" w:eastAsia="Times New Roman" w:hAnsi="Times New Roman" w:cs="Times New Roman"/>
          <w:sz w:val="24"/>
          <w:szCs w:val="24"/>
          <w:highlight w:val="white"/>
          <w:lang w:val="en-GB"/>
        </w:rPr>
        <w:t>(1), pp.111-127.</w:t>
      </w:r>
    </w:p>
    <w:p w:rsidR="00947CC5" w:rsidRPr="000822D1" w:rsidRDefault="00947CC5">
      <w:pPr>
        <w:spacing w:line="360" w:lineRule="auto"/>
        <w:jc w:val="both"/>
        <w:rPr>
          <w:rFonts w:ascii="Times New Roman" w:eastAsia="Times New Roman" w:hAnsi="Times New Roman" w:cs="Times New Roman"/>
          <w:sz w:val="24"/>
          <w:szCs w:val="24"/>
          <w:highlight w:val="white"/>
          <w:lang w:val="en-GB"/>
        </w:rPr>
      </w:pPr>
      <w:r w:rsidRPr="000822D1">
        <w:rPr>
          <w:rFonts w:ascii="Times New Roman" w:eastAsia="Times New Roman" w:hAnsi="Times New Roman" w:cs="Times New Roman"/>
          <w:sz w:val="24"/>
          <w:szCs w:val="24"/>
          <w:highlight w:val="white"/>
          <w:lang w:val="en-GB"/>
        </w:rPr>
        <w:t xml:space="preserve">Chalfin, A. and McCrary, J., (2017). Criminal deterrence: A review of the literature. </w:t>
      </w:r>
      <w:r w:rsidRPr="000822D1">
        <w:rPr>
          <w:rFonts w:ascii="Times New Roman" w:eastAsia="Times New Roman" w:hAnsi="Times New Roman" w:cs="Times New Roman"/>
          <w:i/>
          <w:sz w:val="24"/>
          <w:szCs w:val="24"/>
          <w:highlight w:val="white"/>
          <w:lang w:val="en-GB"/>
        </w:rPr>
        <w:t>Journal of Economic Literature</w:t>
      </w:r>
      <w:r w:rsidRPr="000822D1">
        <w:rPr>
          <w:rFonts w:ascii="Times New Roman" w:eastAsia="Times New Roman" w:hAnsi="Times New Roman" w:cs="Times New Roman"/>
          <w:sz w:val="24"/>
          <w:szCs w:val="24"/>
          <w:highlight w:val="white"/>
          <w:lang w:val="en-GB"/>
        </w:rPr>
        <w:t xml:space="preserve">, </w:t>
      </w:r>
      <w:r w:rsidRPr="000822D1">
        <w:rPr>
          <w:rFonts w:ascii="Times New Roman" w:eastAsia="Times New Roman" w:hAnsi="Times New Roman" w:cs="Times New Roman"/>
          <w:i/>
          <w:sz w:val="24"/>
          <w:szCs w:val="24"/>
          <w:highlight w:val="white"/>
          <w:lang w:val="en-GB"/>
        </w:rPr>
        <w:t>55</w:t>
      </w:r>
      <w:r w:rsidRPr="000822D1">
        <w:rPr>
          <w:rFonts w:ascii="Times New Roman" w:eastAsia="Times New Roman" w:hAnsi="Times New Roman" w:cs="Times New Roman"/>
          <w:sz w:val="24"/>
          <w:szCs w:val="24"/>
          <w:highlight w:val="white"/>
          <w:lang w:val="en-GB"/>
        </w:rPr>
        <w:t>(1), pp.5-48.</w:t>
      </w:r>
    </w:p>
    <w:p w:rsidR="00947CC5" w:rsidRPr="000822D1" w:rsidRDefault="00947CC5">
      <w:pPr>
        <w:spacing w:line="360" w:lineRule="auto"/>
        <w:jc w:val="both"/>
        <w:rPr>
          <w:rFonts w:ascii="Times New Roman" w:eastAsia="Times New Roman" w:hAnsi="Times New Roman" w:cs="Times New Roman"/>
          <w:sz w:val="24"/>
          <w:szCs w:val="24"/>
          <w:highlight w:val="white"/>
          <w:lang w:val="en-GB"/>
        </w:rPr>
      </w:pPr>
      <w:r w:rsidRPr="000822D1">
        <w:rPr>
          <w:rFonts w:ascii="Times New Roman" w:eastAsia="Times New Roman" w:hAnsi="Times New Roman" w:cs="Times New Roman"/>
          <w:sz w:val="24"/>
          <w:szCs w:val="24"/>
          <w:highlight w:val="white"/>
          <w:lang w:val="en-GB"/>
        </w:rPr>
        <w:t xml:space="preserve">Creutzfeldt, N. and Bradford, B., (2016). Dispute resolution outside of courts: procedural justice and decision acceptance among users of ombuds services in the UK. </w:t>
      </w:r>
      <w:r w:rsidRPr="000822D1">
        <w:rPr>
          <w:rFonts w:ascii="Times New Roman" w:eastAsia="Times New Roman" w:hAnsi="Times New Roman" w:cs="Times New Roman"/>
          <w:i/>
          <w:sz w:val="24"/>
          <w:szCs w:val="24"/>
          <w:highlight w:val="white"/>
          <w:lang w:val="en-GB"/>
        </w:rPr>
        <w:t>Law &amp; Society Review</w:t>
      </w:r>
      <w:r w:rsidRPr="000822D1">
        <w:rPr>
          <w:rFonts w:ascii="Times New Roman" w:eastAsia="Times New Roman" w:hAnsi="Times New Roman" w:cs="Times New Roman"/>
          <w:sz w:val="24"/>
          <w:szCs w:val="24"/>
          <w:highlight w:val="white"/>
          <w:lang w:val="en-GB"/>
        </w:rPr>
        <w:t xml:space="preserve">, </w:t>
      </w:r>
      <w:r w:rsidRPr="000822D1">
        <w:rPr>
          <w:rFonts w:ascii="Times New Roman" w:eastAsia="Times New Roman" w:hAnsi="Times New Roman" w:cs="Times New Roman"/>
          <w:i/>
          <w:sz w:val="24"/>
          <w:szCs w:val="24"/>
          <w:highlight w:val="white"/>
          <w:lang w:val="en-GB"/>
        </w:rPr>
        <w:t>50</w:t>
      </w:r>
      <w:r w:rsidRPr="000822D1">
        <w:rPr>
          <w:rFonts w:ascii="Times New Roman" w:eastAsia="Times New Roman" w:hAnsi="Times New Roman" w:cs="Times New Roman"/>
          <w:sz w:val="24"/>
          <w:szCs w:val="24"/>
          <w:highlight w:val="white"/>
          <w:lang w:val="en-GB"/>
        </w:rPr>
        <w:t>(4), pp.985-1016.</w:t>
      </w:r>
    </w:p>
    <w:p w:rsidR="00947CC5" w:rsidRPr="000822D1" w:rsidRDefault="00947CC5">
      <w:pPr>
        <w:spacing w:line="360" w:lineRule="auto"/>
        <w:jc w:val="both"/>
        <w:rPr>
          <w:rFonts w:ascii="Times New Roman" w:eastAsia="Times New Roman" w:hAnsi="Times New Roman" w:cs="Times New Roman"/>
          <w:sz w:val="24"/>
          <w:szCs w:val="24"/>
          <w:lang w:val="en-GB"/>
        </w:rPr>
      </w:pPr>
      <w:r w:rsidRPr="000822D1">
        <w:rPr>
          <w:rFonts w:ascii="Times New Roman" w:eastAsia="Times New Roman" w:hAnsi="Times New Roman" w:cs="Times New Roman"/>
          <w:sz w:val="24"/>
          <w:szCs w:val="24"/>
          <w:highlight w:val="white"/>
          <w:lang w:val="en-GB"/>
        </w:rPr>
        <w:t xml:space="preserve">Dhami, M.K., Belton, I.K., Merrall, E., McGrath, A. and Bird, S.M., (2020). Criminal sentencing by preferred numbers. </w:t>
      </w:r>
      <w:r w:rsidRPr="000822D1">
        <w:rPr>
          <w:rFonts w:ascii="Times New Roman" w:eastAsia="Times New Roman" w:hAnsi="Times New Roman" w:cs="Times New Roman"/>
          <w:i/>
          <w:sz w:val="24"/>
          <w:szCs w:val="24"/>
          <w:highlight w:val="white"/>
          <w:lang w:val="en-GB"/>
        </w:rPr>
        <w:t>Journal of Empirical Legal Studies</w:t>
      </w:r>
      <w:r w:rsidRPr="000822D1">
        <w:rPr>
          <w:rFonts w:ascii="Times New Roman" w:eastAsia="Times New Roman" w:hAnsi="Times New Roman" w:cs="Times New Roman"/>
          <w:sz w:val="24"/>
          <w:szCs w:val="24"/>
          <w:highlight w:val="white"/>
          <w:lang w:val="en-GB"/>
        </w:rPr>
        <w:t xml:space="preserve">, </w:t>
      </w:r>
      <w:r w:rsidRPr="000822D1">
        <w:rPr>
          <w:rFonts w:ascii="Times New Roman" w:eastAsia="Times New Roman" w:hAnsi="Times New Roman" w:cs="Times New Roman"/>
          <w:i/>
          <w:sz w:val="24"/>
          <w:szCs w:val="24"/>
          <w:highlight w:val="white"/>
          <w:lang w:val="en-GB"/>
        </w:rPr>
        <w:t>17</w:t>
      </w:r>
      <w:r w:rsidRPr="000822D1">
        <w:rPr>
          <w:rFonts w:ascii="Times New Roman" w:eastAsia="Times New Roman" w:hAnsi="Times New Roman" w:cs="Times New Roman"/>
          <w:sz w:val="24"/>
          <w:szCs w:val="24"/>
          <w:highlight w:val="white"/>
          <w:lang w:val="en-GB"/>
        </w:rPr>
        <w:t>(1), pp.139-163.</w:t>
      </w:r>
    </w:p>
    <w:p w:rsidR="00947CC5" w:rsidRPr="000822D1" w:rsidRDefault="00947CC5">
      <w:pPr>
        <w:spacing w:line="360" w:lineRule="auto"/>
        <w:jc w:val="both"/>
        <w:rPr>
          <w:rFonts w:ascii="Times New Roman" w:eastAsia="Times New Roman" w:hAnsi="Times New Roman" w:cs="Times New Roman"/>
          <w:sz w:val="24"/>
          <w:szCs w:val="24"/>
          <w:lang w:val="en-GB"/>
        </w:rPr>
      </w:pPr>
      <w:r w:rsidRPr="000822D1">
        <w:rPr>
          <w:rFonts w:ascii="Times New Roman" w:eastAsia="Times New Roman" w:hAnsi="Times New Roman" w:cs="Times New Roman"/>
          <w:sz w:val="24"/>
          <w:szCs w:val="24"/>
          <w:lang w:val="en-GB"/>
        </w:rPr>
        <w:t xml:space="preserve">Euanadowadvocate.co.uk (2016). </w:t>
      </w:r>
      <w:r w:rsidRPr="000822D1">
        <w:rPr>
          <w:rFonts w:ascii="Times New Roman" w:eastAsia="Times New Roman" w:hAnsi="Times New Roman" w:cs="Times New Roman"/>
          <w:i/>
          <w:sz w:val="24"/>
          <w:szCs w:val="24"/>
          <w:lang w:val="en-GB"/>
        </w:rPr>
        <w:t xml:space="preserve">Alexander Sutherland v. Her Majesty’s Advocate [2015] HCJAC 115. </w:t>
      </w:r>
      <w:r w:rsidRPr="000822D1">
        <w:rPr>
          <w:rFonts w:ascii="Times New Roman" w:eastAsia="Times New Roman" w:hAnsi="Times New Roman" w:cs="Times New Roman"/>
          <w:sz w:val="24"/>
          <w:szCs w:val="24"/>
          <w:lang w:val="en-GB"/>
        </w:rPr>
        <w:t>Available at:http://www.euanadowadvocate.co.uk/item/alexander-sutherland-v-her-majesty-s-advocate-2015-hcjac-115.html [Accessed on: 03 July 2020]</w:t>
      </w:r>
    </w:p>
    <w:p w:rsidR="00947CC5" w:rsidRPr="000822D1" w:rsidRDefault="00947CC5">
      <w:pPr>
        <w:spacing w:line="360" w:lineRule="auto"/>
        <w:jc w:val="both"/>
        <w:rPr>
          <w:rFonts w:ascii="Times New Roman" w:eastAsia="Times New Roman" w:hAnsi="Times New Roman" w:cs="Times New Roman"/>
          <w:sz w:val="24"/>
          <w:szCs w:val="24"/>
          <w:highlight w:val="white"/>
          <w:lang w:val="en-GB"/>
        </w:rPr>
      </w:pPr>
      <w:r w:rsidRPr="000822D1">
        <w:rPr>
          <w:rFonts w:ascii="Times New Roman" w:eastAsia="Times New Roman" w:hAnsi="Times New Roman" w:cs="Times New Roman"/>
          <w:sz w:val="24"/>
          <w:szCs w:val="24"/>
          <w:highlight w:val="white"/>
          <w:lang w:val="en-GB"/>
        </w:rPr>
        <w:t xml:space="preserve">Farmer, M., (2019). The Importance of Strengthening Female Offenders’ Family and Other Relationships to Prevent Reoffending and Reduce Intergenerational Crime. </w:t>
      </w:r>
      <w:r w:rsidRPr="000822D1">
        <w:rPr>
          <w:rFonts w:ascii="Times New Roman" w:eastAsia="Times New Roman" w:hAnsi="Times New Roman" w:cs="Times New Roman"/>
          <w:i/>
          <w:sz w:val="24"/>
          <w:szCs w:val="24"/>
          <w:highlight w:val="white"/>
          <w:lang w:val="en-GB"/>
        </w:rPr>
        <w:t>Ministry of Justice: London, UK</w:t>
      </w:r>
      <w:r w:rsidRPr="000822D1">
        <w:rPr>
          <w:rFonts w:ascii="Times New Roman" w:eastAsia="Times New Roman" w:hAnsi="Times New Roman" w:cs="Times New Roman"/>
          <w:sz w:val="24"/>
          <w:szCs w:val="24"/>
          <w:highlight w:val="white"/>
          <w:lang w:val="en-GB"/>
        </w:rPr>
        <w:t>.</w:t>
      </w:r>
    </w:p>
    <w:p w:rsidR="00947CC5" w:rsidRPr="000822D1" w:rsidRDefault="00947CC5">
      <w:pPr>
        <w:spacing w:line="360" w:lineRule="auto"/>
        <w:jc w:val="both"/>
        <w:rPr>
          <w:rFonts w:ascii="Times New Roman" w:eastAsia="Times New Roman" w:hAnsi="Times New Roman" w:cs="Times New Roman"/>
          <w:sz w:val="24"/>
          <w:szCs w:val="24"/>
          <w:highlight w:val="white"/>
          <w:lang w:val="en-GB"/>
        </w:rPr>
      </w:pPr>
      <w:r w:rsidRPr="000822D1">
        <w:rPr>
          <w:rFonts w:ascii="Times New Roman" w:eastAsia="Times New Roman" w:hAnsi="Times New Roman" w:cs="Times New Roman"/>
          <w:sz w:val="24"/>
          <w:szCs w:val="24"/>
          <w:highlight w:val="white"/>
          <w:lang w:val="en-GB"/>
        </w:rPr>
        <w:t xml:space="preserve">Gavrielides, T., (2016). Repositioning restorative justice in Europe. </w:t>
      </w:r>
      <w:r w:rsidRPr="000822D1">
        <w:rPr>
          <w:rFonts w:ascii="Times New Roman" w:eastAsia="Times New Roman" w:hAnsi="Times New Roman" w:cs="Times New Roman"/>
          <w:i/>
          <w:sz w:val="24"/>
          <w:szCs w:val="24"/>
          <w:highlight w:val="white"/>
          <w:lang w:val="en-GB"/>
        </w:rPr>
        <w:t>Victims &amp; Offenders</w:t>
      </w:r>
      <w:r w:rsidRPr="000822D1">
        <w:rPr>
          <w:rFonts w:ascii="Times New Roman" w:eastAsia="Times New Roman" w:hAnsi="Times New Roman" w:cs="Times New Roman"/>
          <w:sz w:val="24"/>
          <w:szCs w:val="24"/>
          <w:highlight w:val="white"/>
          <w:lang w:val="en-GB"/>
        </w:rPr>
        <w:t xml:space="preserve">, </w:t>
      </w:r>
      <w:r w:rsidRPr="000822D1">
        <w:rPr>
          <w:rFonts w:ascii="Times New Roman" w:eastAsia="Times New Roman" w:hAnsi="Times New Roman" w:cs="Times New Roman"/>
          <w:i/>
          <w:sz w:val="24"/>
          <w:szCs w:val="24"/>
          <w:highlight w:val="white"/>
          <w:lang w:val="en-GB"/>
        </w:rPr>
        <w:t>11</w:t>
      </w:r>
      <w:r w:rsidRPr="000822D1">
        <w:rPr>
          <w:rFonts w:ascii="Times New Roman" w:eastAsia="Times New Roman" w:hAnsi="Times New Roman" w:cs="Times New Roman"/>
          <w:sz w:val="24"/>
          <w:szCs w:val="24"/>
          <w:highlight w:val="white"/>
          <w:lang w:val="en-GB"/>
        </w:rPr>
        <w:t>(1), pp.71-86.</w:t>
      </w:r>
    </w:p>
    <w:p w:rsidR="00947CC5" w:rsidRPr="000822D1" w:rsidRDefault="00947CC5">
      <w:pPr>
        <w:spacing w:line="360" w:lineRule="auto"/>
        <w:jc w:val="both"/>
        <w:rPr>
          <w:rFonts w:ascii="Times New Roman" w:eastAsia="Times New Roman" w:hAnsi="Times New Roman" w:cs="Times New Roman"/>
          <w:sz w:val="24"/>
          <w:szCs w:val="24"/>
          <w:lang w:val="en-GB"/>
        </w:rPr>
      </w:pPr>
      <w:r w:rsidRPr="000822D1">
        <w:rPr>
          <w:rFonts w:ascii="Times New Roman" w:eastAsia="Times New Roman" w:hAnsi="Times New Roman" w:cs="Times New Roman"/>
          <w:sz w:val="24"/>
          <w:szCs w:val="24"/>
          <w:lang w:val="en-GB"/>
        </w:rPr>
        <w:t>Goodman, P., Page, J. and Phelps, M., 2017. Breaking the pendulum: The long struggle over criminal justice. Oxford University Press.</w:t>
      </w:r>
    </w:p>
    <w:p w:rsidR="00947CC5" w:rsidRPr="000822D1" w:rsidRDefault="00947CC5">
      <w:pPr>
        <w:spacing w:line="360" w:lineRule="auto"/>
        <w:jc w:val="both"/>
        <w:rPr>
          <w:rFonts w:ascii="Times New Roman" w:eastAsia="Times New Roman" w:hAnsi="Times New Roman" w:cs="Times New Roman"/>
          <w:sz w:val="24"/>
          <w:szCs w:val="24"/>
          <w:lang w:val="en-GB"/>
        </w:rPr>
      </w:pPr>
      <w:r w:rsidRPr="000822D1">
        <w:rPr>
          <w:rFonts w:ascii="Times New Roman" w:eastAsia="Times New Roman" w:hAnsi="Times New Roman" w:cs="Times New Roman"/>
          <w:sz w:val="24"/>
          <w:szCs w:val="24"/>
          <w:lang w:val="en-GB"/>
        </w:rPr>
        <w:t xml:space="preserve">Gov.uk (2020). </w:t>
      </w:r>
      <w:r w:rsidRPr="000822D1">
        <w:rPr>
          <w:rFonts w:ascii="Times New Roman" w:eastAsia="Times New Roman" w:hAnsi="Times New Roman" w:cs="Times New Roman"/>
          <w:i/>
          <w:sz w:val="24"/>
          <w:szCs w:val="24"/>
          <w:lang w:val="en-GB"/>
        </w:rPr>
        <w:t xml:space="preserve">Offending behaviour programmes and interventions. </w:t>
      </w:r>
      <w:r w:rsidRPr="000822D1">
        <w:rPr>
          <w:rFonts w:ascii="Times New Roman" w:eastAsia="Times New Roman" w:hAnsi="Times New Roman" w:cs="Times New Roman"/>
          <w:sz w:val="24"/>
          <w:szCs w:val="24"/>
          <w:lang w:val="en-GB"/>
        </w:rPr>
        <w:t>Available at:https://www.gov.uk/guidance/offending-behaviour-programmes-and-interventions [Accessed on: 04 July 2020]</w:t>
      </w:r>
    </w:p>
    <w:p w:rsidR="00947CC5" w:rsidRPr="000822D1" w:rsidRDefault="00947CC5">
      <w:pPr>
        <w:spacing w:line="360" w:lineRule="auto"/>
        <w:jc w:val="both"/>
        <w:rPr>
          <w:rFonts w:ascii="Times New Roman" w:eastAsia="Times New Roman" w:hAnsi="Times New Roman" w:cs="Times New Roman"/>
          <w:sz w:val="24"/>
          <w:szCs w:val="24"/>
          <w:highlight w:val="white"/>
          <w:lang w:val="en-GB"/>
        </w:rPr>
      </w:pPr>
      <w:r w:rsidRPr="000822D1">
        <w:rPr>
          <w:rFonts w:ascii="Times New Roman" w:eastAsia="Times New Roman" w:hAnsi="Times New Roman" w:cs="Times New Roman"/>
          <w:sz w:val="24"/>
          <w:szCs w:val="24"/>
          <w:highlight w:val="white"/>
          <w:lang w:val="en-GB"/>
        </w:rPr>
        <w:lastRenderedPageBreak/>
        <w:t xml:space="preserve">Hester, R., Frase, R.S., Roberts, J.V. and Mitchell, K.L., (2018). Prior record enhancements at sentencing: Unsettled justifications and unsettling consequences. </w:t>
      </w:r>
      <w:r w:rsidRPr="000822D1">
        <w:rPr>
          <w:rFonts w:ascii="Times New Roman" w:eastAsia="Times New Roman" w:hAnsi="Times New Roman" w:cs="Times New Roman"/>
          <w:i/>
          <w:sz w:val="24"/>
          <w:szCs w:val="24"/>
          <w:highlight w:val="white"/>
          <w:lang w:val="en-GB"/>
        </w:rPr>
        <w:t>Crime and Justice</w:t>
      </w:r>
      <w:r w:rsidRPr="000822D1">
        <w:rPr>
          <w:rFonts w:ascii="Times New Roman" w:eastAsia="Times New Roman" w:hAnsi="Times New Roman" w:cs="Times New Roman"/>
          <w:sz w:val="24"/>
          <w:szCs w:val="24"/>
          <w:highlight w:val="white"/>
          <w:lang w:val="en-GB"/>
        </w:rPr>
        <w:t xml:space="preserve">, </w:t>
      </w:r>
      <w:r w:rsidRPr="000822D1">
        <w:rPr>
          <w:rFonts w:ascii="Times New Roman" w:eastAsia="Times New Roman" w:hAnsi="Times New Roman" w:cs="Times New Roman"/>
          <w:i/>
          <w:sz w:val="24"/>
          <w:szCs w:val="24"/>
          <w:highlight w:val="white"/>
          <w:lang w:val="en-GB"/>
        </w:rPr>
        <w:t>47</w:t>
      </w:r>
      <w:r w:rsidRPr="000822D1">
        <w:rPr>
          <w:rFonts w:ascii="Times New Roman" w:eastAsia="Times New Roman" w:hAnsi="Times New Roman" w:cs="Times New Roman"/>
          <w:sz w:val="24"/>
          <w:szCs w:val="24"/>
          <w:highlight w:val="white"/>
          <w:lang w:val="en-GB"/>
        </w:rPr>
        <w:t>(1), pp.209-254.</w:t>
      </w:r>
    </w:p>
    <w:p w:rsidR="00947CC5" w:rsidRPr="000822D1" w:rsidRDefault="00947CC5">
      <w:pPr>
        <w:spacing w:line="360" w:lineRule="auto"/>
        <w:jc w:val="both"/>
        <w:rPr>
          <w:rFonts w:ascii="Times New Roman" w:eastAsia="Times New Roman" w:hAnsi="Times New Roman" w:cs="Times New Roman"/>
          <w:sz w:val="24"/>
          <w:szCs w:val="24"/>
          <w:lang w:val="en-GB"/>
        </w:rPr>
      </w:pPr>
      <w:r w:rsidRPr="000822D1">
        <w:rPr>
          <w:rFonts w:ascii="Times New Roman" w:eastAsia="Times New Roman" w:hAnsi="Times New Roman" w:cs="Times New Roman"/>
          <w:sz w:val="24"/>
          <w:szCs w:val="24"/>
          <w:lang w:val="en-GB"/>
        </w:rPr>
        <w:t xml:space="preserve">Legislation.gov.uk (2020). </w:t>
      </w:r>
      <w:r w:rsidRPr="000822D1">
        <w:rPr>
          <w:rFonts w:ascii="Times New Roman" w:eastAsia="Times New Roman" w:hAnsi="Times New Roman" w:cs="Times New Roman"/>
          <w:i/>
          <w:sz w:val="24"/>
          <w:szCs w:val="24"/>
          <w:lang w:val="en-GB"/>
        </w:rPr>
        <w:t xml:space="preserve">Misuse of Drugs Act 1971 (c. 4(3)(b). </w:t>
      </w:r>
      <w:r w:rsidRPr="000822D1">
        <w:rPr>
          <w:rFonts w:ascii="Times New Roman" w:eastAsia="Times New Roman" w:hAnsi="Times New Roman" w:cs="Times New Roman"/>
          <w:sz w:val="24"/>
          <w:szCs w:val="24"/>
          <w:lang w:val="en-GB"/>
        </w:rPr>
        <w:t>Available at:http://www.legislation.gov.uk/ukpga/1971/38/section/4 [Accessed on: 04 July 2020]</w:t>
      </w:r>
    </w:p>
    <w:p w:rsidR="00947CC5" w:rsidRPr="000822D1" w:rsidRDefault="00947CC5">
      <w:pPr>
        <w:spacing w:line="360" w:lineRule="auto"/>
        <w:jc w:val="both"/>
        <w:rPr>
          <w:rFonts w:ascii="Times New Roman" w:eastAsia="Times New Roman" w:hAnsi="Times New Roman" w:cs="Times New Roman"/>
          <w:sz w:val="24"/>
          <w:szCs w:val="24"/>
          <w:lang w:val="en-GB"/>
        </w:rPr>
      </w:pPr>
      <w:r w:rsidRPr="000822D1">
        <w:rPr>
          <w:rFonts w:ascii="Times New Roman" w:eastAsia="Times New Roman" w:hAnsi="Times New Roman" w:cs="Times New Roman"/>
          <w:sz w:val="24"/>
          <w:szCs w:val="24"/>
          <w:highlight w:val="white"/>
          <w:lang w:val="en-GB"/>
        </w:rPr>
        <w:t xml:space="preserve">Miller, J. and Diver, A., (2016). Can rights be ring-fenced in times of austerity? Equality, equity and judicial ‘trusteeship’over the UK’s fairness agenda. In </w:t>
      </w:r>
      <w:r w:rsidRPr="000822D1">
        <w:rPr>
          <w:rFonts w:ascii="Times New Roman" w:eastAsia="Times New Roman" w:hAnsi="Times New Roman" w:cs="Times New Roman"/>
          <w:i/>
          <w:sz w:val="24"/>
          <w:szCs w:val="24"/>
          <w:highlight w:val="white"/>
          <w:lang w:val="en-GB"/>
        </w:rPr>
        <w:t>Justiciability of Human Rights Law in Domestic Jurisdictions</w:t>
      </w:r>
      <w:r w:rsidRPr="000822D1">
        <w:rPr>
          <w:rFonts w:ascii="Times New Roman" w:eastAsia="Times New Roman" w:hAnsi="Times New Roman" w:cs="Times New Roman"/>
          <w:sz w:val="24"/>
          <w:szCs w:val="24"/>
          <w:highlight w:val="white"/>
          <w:lang w:val="en-GB"/>
        </w:rPr>
        <w:t>. Eds. 5. California: Springer.</w:t>
      </w:r>
    </w:p>
    <w:p w:rsidR="00947CC5" w:rsidRPr="000822D1" w:rsidRDefault="00947CC5">
      <w:pPr>
        <w:spacing w:line="360" w:lineRule="auto"/>
        <w:jc w:val="both"/>
        <w:rPr>
          <w:rFonts w:ascii="Times New Roman" w:eastAsia="Times New Roman" w:hAnsi="Times New Roman" w:cs="Times New Roman"/>
          <w:sz w:val="24"/>
          <w:szCs w:val="24"/>
          <w:highlight w:val="white"/>
          <w:lang w:val="en-GB"/>
        </w:rPr>
      </w:pPr>
      <w:r w:rsidRPr="000822D1">
        <w:rPr>
          <w:rFonts w:ascii="Times New Roman" w:eastAsia="Times New Roman" w:hAnsi="Times New Roman" w:cs="Times New Roman"/>
          <w:sz w:val="24"/>
          <w:szCs w:val="24"/>
          <w:highlight w:val="white"/>
          <w:lang w:val="en-GB"/>
        </w:rPr>
        <w:t xml:space="preserve">Pereira, R.H., Schwanen, T. and Banister, D., (2017). Distributive justice and equity in transportation. </w:t>
      </w:r>
      <w:r w:rsidRPr="000822D1">
        <w:rPr>
          <w:rFonts w:ascii="Times New Roman" w:eastAsia="Times New Roman" w:hAnsi="Times New Roman" w:cs="Times New Roman"/>
          <w:i/>
          <w:sz w:val="24"/>
          <w:szCs w:val="24"/>
          <w:highlight w:val="white"/>
          <w:lang w:val="en-GB"/>
        </w:rPr>
        <w:t>Transport reviews</w:t>
      </w:r>
      <w:r w:rsidRPr="000822D1">
        <w:rPr>
          <w:rFonts w:ascii="Times New Roman" w:eastAsia="Times New Roman" w:hAnsi="Times New Roman" w:cs="Times New Roman"/>
          <w:sz w:val="24"/>
          <w:szCs w:val="24"/>
          <w:highlight w:val="white"/>
          <w:lang w:val="en-GB"/>
        </w:rPr>
        <w:t xml:space="preserve">, </w:t>
      </w:r>
      <w:r w:rsidRPr="000822D1">
        <w:rPr>
          <w:rFonts w:ascii="Times New Roman" w:eastAsia="Times New Roman" w:hAnsi="Times New Roman" w:cs="Times New Roman"/>
          <w:i/>
          <w:sz w:val="24"/>
          <w:szCs w:val="24"/>
          <w:highlight w:val="white"/>
          <w:lang w:val="en-GB"/>
        </w:rPr>
        <w:t>37</w:t>
      </w:r>
      <w:r w:rsidRPr="000822D1">
        <w:rPr>
          <w:rFonts w:ascii="Times New Roman" w:eastAsia="Times New Roman" w:hAnsi="Times New Roman" w:cs="Times New Roman"/>
          <w:sz w:val="24"/>
          <w:szCs w:val="24"/>
          <w:highlight w:val="white"/>
          <w:lang w:val="en-GB"/>
        </w:rPr>
        <w:t>(2), pp.170-191.</w:t>
      </w:r>
    </w:p>
    <w:p w:rsidR="00947CC5" w:rsidRPr="000822D1" w:rsidRDefault="00947CC5">
      <w:pPr>
        <w:spacing w:line="360" w:lineRule="auto"/>
        <w:jc w:val="both"/>
        <w:rPr>
          <w:rFonts w:ascii="Times New Roman" w:eastAsia="Times New Roman" w:hAnsi="Times New Roman" w:cs="Times New Roman"/>
          <w:sz w:val="24"/>
          <w:szCs w:val="24"/>
          <w:lang w:val="en-GB"/>
        </w:rPr>
      </w:pPr>
      <w:r w:rsidRPr="000822D1">
        <w:rPr>
          <w:rFonts w:ascii="Times New Roman" w:eastAsia="Times New Roman" w:hAnsi="Times New Roman" w:cs="Times New Roman"/>
          <w:sz w:val="24"/>
          <w:szCs w:val="24"/>
          <w:lang w:val="en-GB"/>
        </w:rPr>
        <w:t xml:space="preserve">Politics.co.uk (2020). </w:t>
      </w:r>
      <w:r w:rsidRPr="000822D1">
        <w:rPr>
          <w:rFonts w:ascii="Times New Roman" w:eastAsia="Times New Roman" w:hAnsi="Times New Roman" w:cs="Times New Roman"/>
          <w:i/>
          <w:sz w:val="24"/>
          <w:szCs w:val="24"/>
          <w:lang w:val="en-GB"/>
        </w:rPr>
        <w:t xml:space="preserve">Prison Rehabilitation. </w:t>
      </w:r>
      <w:r w:rsidRPr="000822D1">
        <w:rPr>
          <w:rFonts w:ascii="Times New Roman" w:eastAsia="Times New Roman" w:hAnsi="Times New Roman" w:cs="Times New Roman"/>
          <w:sz w:val="24"/>
          <w:szCs w:val="24"/>
          <w:lang w:val="en-GB"/>
        </w:rPr>
        <w:t>Available at:https://www.politics.co.uk/reference/prison-rehabilitation [Accessed on: 04 July 2020]</w:t>
      </w:r>
    </w:p>
    <w:p w:rsidR="00947CC5" w:rsidRPr="000822D1" w:rsidRDefault="00947CC5">
      <w:pPr>
        <w:spacing w:line="360" w:lineRule="auto"/>
        <w:jc w:val="both"/>
        <w:rPr>
          <w:rFonts w:ascii="Times New Roman" w:eastAsia="Times New Roman" w:hAnsi="Times New Roman" w:cs="Times New Roman"/>
          <w:sz w:val="24"/>
          <w:szCs w:val="24"/>
          <w:lang w:val="en-GB"/>
        </w:rPr>
      </w:pPr>
      <w:r w:rsidRPr="000822D1">
        <w:rPr>
          <w:rFonts w:ascii="Times New Roman" w:eastAsia="Times New Roman" w:hAnsi="Times New Roman" w:cs="Times New Roman"/>
          <w:sz w:val="24"/>
          <w:szCs w:val="24"/>
          <w:lang w:val="en-GB"/>
        </w:rPr>
        <w:t xml:space="preserve">Scotcourts.gov.uk (2016). </w:t>
      </w:r>
      <w:r w:rsidRPr="000822D1">
        <w:rPr>
          <w:rFonts w:ascii="Times New Roman" w:eastAsia="Times New Roman" w:hAnsi="Times New Roman" w:cs="Times New Roman"/>
          <w:i/>
          <w:sz w:val="24"/>
          <w:szCs w:val="24"/>
          <w:lang w:val="en-GB"/>
        </w:rPr>
        <w:t xml:space="preserve">Appeal Against Sentence By Alexander Sutherland Against Her Majesty's Advocate. </w:t>
      </w:r>
      <w:r w:rsidRPr="000822D1">
        <w:rPr>
          <w:rFonts w:ascii="Times New Roman" w:eastAsia="Times New Roman" w:hAnsi="Times New Roman" w:cs="Times New Roman"/>
          <w:sz w:val="24"/>
          <w:szCs w:val="24"/>
          <w:lang w:val="en-GB"/>
        </w:rPr>
        <w:t>Available at:https://www.scotcourts.gov.uk/search-judgments/judgment?id=729ef8a6-8980-69d2-b500-ff0000d74aa7 [Accessed on: 01 July 2020]</w:t>
      </w:r>
    </w:p>
    <w:p w:rsidR="00947CC5" w:rsidRPr="000822D1" w:rsidRDefault="00947CC5">
      <w:pPr>
        <w:spacing w:line="360" w:lineRule="auto"/>
        <w:jc w:val="both"/>
        <w:rPr>
          <w:rFonts w:ascii="Times New Roman" w:eastAsia="Times New Roman" w:hAnsi="Times New Roman" w:cs="Times New Roman"/>
          <w:sz w:val="24"/>
          <w:szCs w:val="24"/>
          <w:lang w:val="en-GB"/>
        </w:rPr>
      </w:pPr>
      <w:r w:rsidRPr="000822D1">
        <w:rPr>
          <w:rFonts w:ascii="Times New Roman" w:eastAsia="Times New Roman" w:hAnsi="Times New Roman" w:cs="Times New Roman"/>
          <w:sz w:val="24"/>
          <w:szCs w:val="24"/>
          <w:lang w:val="en-GB"/>
        </w:rPr>
        <w:t xml:space="preserve">Sentencingcouncil.org.uk (2020). </w:t>
      </w:r>
      <w:r w:rsidRPr="000822D1">
        <w:rPr>
          <w:rFonts w:ascii="Times New Roman" w:eastAsia="Times New Roman" w:hAnsi="Times New Roman" w:cs="Times New Roman"/>
          <w:i/>
          <w:sz w:val="24"/>
          <w:szCs w:val="24"/>
          <w:lang w:val="en-GB"/>
        </w:rPr>
        <w:t xml:space="preserve">Types of sentence. </w:t>
      </w:r>
      <w:r w:rsidRPr="000822D1">
        <w:rPr>
          <w:rFonts w:ascii="Times New Roman" w:eastAsia="Times New Roman" w:hAnsi="Times New Roman" w:cs="Times New Roman"/>
          <w:sz w:val="24"/>
          <w:szCs w:val="24"/>
          <w:lang w:val="en-GB"/>
        </w:rPr>
        <w:t>Available at:https://www.sentencingcouncil.org.uk/about-sentencing/types-of-sentence/ [Accessed on: 02 July 2020]</w:t>
      </w:r>
    </w:p>
    <w:p w:rsidR="00947CC5" w:rsidRPr="000822D1" w:rsidRDefault="00947CC5">
      <w:pPr>
        <w:spacing w:line="360" w:lineRule="auto"/>
        <w:jc w:val="both"/>
        <w:rPr>
          <w:rFonts w:ascii="Times New Roman" w:eastAsia="Times New Roman" w:hAnsi="Times New Roman" w:cs="Times New Roman"/>
          <w:sz w:val="24"/>
          <w:szCs w:val="24"/>
          <w:highlight w:val="white"/>
          <w:lang w:val="en-GB"/>
        </w:rPr>
      </w:pPr>
      <w:r w:rsidRPr="000822D1">
        <w:rPr>
          <w:rFonts w:ascii="Times New Roman" w:eastAsia="Times New Roman" w:hAnsi="Times New Roman" w:cs="Times New Roman"/>
          <w:sz w:val="24"/>
          <w:szCs w:val="24"/>
          <w:highlight w:val="white"/>
          <w:lang w:val="en-GB"/>
        </w:rPr>
        <w:t xml:space="preserve">Sumner, C., (2017). The spirit of sport: the case for criminalisation of doping in the UK. </w:t>
      </w:r>
      <w:r w:rsidRPr="000822D1">
        <w:rPr>
          <w:rFonts w:ascii="Times New Roman" w:eastAsia="Times New Roman" w:hAnsi="Times New Roman" w:cs="Times New Roman"/>
          <w:i/>
          <w:sz w:val="24"/>
          <w:szCs w:val="24"/>
          <w:highlight w:val="white"/>
          <w:lang w:val="en-GB"/>
        </w:rPr>
        <w:t>The International Sports Law Journal</w:t>
      </w:r>
      <w:r w:rsidRPr="000822D1">
        <w:rPr>
          <w:rFonts w:ascii="Times New Roman" w:eastAsia="Times New Roman" w:hAnsi="Times New Roman" w:cs="Times New Roman"/>
          <w:sz w:val="24"/>
          <w:szCs w:val="24"/>
          <w:highlight w:val="white"/>
          <w:lang w:val="en-GB"/>
        </w:rPr>
        <w:t xml:space="preserve">, </w:t>
      </w:r>
      <w:r w:rsidRPr="000822D1">
        <w:rPr>
          <w:rFonts w:ascii="Times New Roman" w:eastAsia="Times New Roman" w:hAnsi="Times New Roman" w:cs="Times New Roman"/>
          <w:i/>
          <w:sz w:val="24"/>
          <w:szCs w:val="24"/>
          <w:highlight w:val="white"/>
          <w:lang w:val="en-GB"/>
        </w:rPr>
        <w:t>16</w:t>
      </w:r>
      <w:r w:rsidRPr="000822D1">
        <w:rPr>
          <w:rFonts w:ascii="Times New Roman" w:eastAsia="Times New Roman" w:hAnsi="Times New Roman" w:cs="Times New Roman"/>
          <w:sz w:val="24"/>
          <w:szCs w:val="24"/>
          <w:highlight w:val="white"/>
          <w:lang w:val="en-GB"/>
        </w:rPr>
        <w:t>(3-4), pp.217-227.</w:t>
      </w:r>
    </w:p>
    <w:p w:rsidR="00947CC5" w:rsidRPr="000822D1" w:rsidRDefault="00947CC5">
      <w:pPr>
        <w:spacing w:line="360" w:lineRule="auto"/>
        <w:jc w:val="both"/>
        <w:rPr>
          <w:rFonts w:ascii="Times New Roman" w:eastAsia="Times New Roman" w:hAnsi="Times New Roman" w:cs="Times New Roman"/>
          <w:sz w:val="24"/>
          <w:szCs w:val="24"/>
          <w:highlight w:val="white"/>
          <w:lang w:val="en-GB"/>
        </w:rPr>
      </w:pPr>
      <w:r w:rsidRPr="000822D1">
        <w:rPr>
          <w:rFonts w:ascii="Times New Roman" w:eastAsia="Times New Roman" w:hAnsi="Times New Roman" w:cs="Times New Roman"/>
          <w:sz w:val="24"/>
          <w:szCs w:val="24"/>
          <w:highlight w:val="white"/>
          <w:lang w:val="en-GB"/>
        </w:rPr>
        <w:t xml:space="preserve">van Ginneken, E.F.J.C., (2019). The Use of Risk Assessment in Sentencing. </w:t>
      </w:r>
      <w:r w:rsidRPr="000822D1">
        <w:rPr>
          <w:rFonts w:ascii="Times New Roman" w:eastAsia="Times New Roman" w:hAnsi="Times New Roman" w:cs="Times New Roman"/>
          <w:i/>
          <w:sz w:val="24"/>
          <w:szCs w:val="24"/>
          <w:highlight w:val="white"/>
          <w:lang w:val="en-GB"/>
        </w:rPr>
        <w:t>Risk and Sentencing: Ethical and Empirical Perspectives, 8</w:t>
      </w:r>
      <w:r w:rsidRPr="000822D1">
        <w:rPr>
          <w:rFonts w:ascii="Times New Roman" w:eastAsia="Times New Roman" w:hAnsi="Times New Roman" w:cs="Times New Roman"/>
          <w:sz w:val="24"/>
          <w:szCs w:val="24"/>
          <w:highlight w:val="white"/>
          <w:lang w:val="en-GB"/>
        </w:rPr>
        <w:t>(2), pp. 54-67.</w:t>
      </w:r>
    </w:p>
    <w:sectPr w:rsidR="00947CC5" w:rsidRPr="000822D1" w:rsidSect="00161D51">
      <w:footerReference w:type="default" r:id="rId18"/>
      <w:headerReference w:type="first" r:id="rId19"/>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E89" w:rsidRDefault="00FE6E89" w:rsidP="00886FB7">
      <w:pPr>
        <w:spacing w:line="240" w:lineRule="auto"/>
      </w:pPr>
      <w:r>
        <w:separator/>
      </w:r>
    </w:p>
  </w:endnote>
  <w:endnote w:type="continuationSeparator" w:id="0">
    <w:p w:rsidR="00FE6E89" w:rsidRDefault="00FE6E89" w:rsidP="00886F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985603"/>
      <w:docPartObj>
        <w:docPartGallery w:val="Page Numbers (Bottom of Page)"/>
        <w:docPartUnique/>
      </w:docPartObj>
    </w:sdtPr>
    <w:sdtEndPr>
      <w:rPr>
        <w:noProof/>
      </w:rPr>
    </w:sdtEndPr>
    <w:sdtContent>
      <w:p w:rsidR="00886FB7" w:rsidRDefault="00886FB7">
        <w:pPr>
          <w:pStyle w:val="Footer"/>
          <w:jc w:val="right"/>
        </w:pPr>
        <w:r>
          <w:fldChar w:fldCharType="begin"/>
        </w:r>
        <w:r>
          <w:instrText xml:space="preserve"> PAGE   \* MERGEFORMAT </w:instrText>
        </w:r>
        <w:r>
          <w:fldChar w:fldCharType="separate"/>
        </w:r>
        <w:r w:rsidR="003D3FC6">
          <w:rPr>
            <w:noProof/>
          </w:rPr>
          <w:t>10</w:t>
        </w:r>
        <w:r>
          <w:rPr>
            <w:noProof/>
          </w:rPr>
          <w:fldChar w:fldCharType="end"/>
        </w:r>
      </w:p>
    </w:sdtContent>
  </w:sdt>
  <w:p w:rsidR="00886FB7" w:rsidRDefault="00886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E89" w:rsidRDefault="00FE6E89" w:rsidP="00886FB7">
      <w:pPr>
        <w:spacing w:line="240" w:lineRule="auto"/>
      </w:pPr>
      <w:r>
        <w:separator/>
      </w:r>
    </w:p>
  </w:footnote>
  <w:footnote w:type="continuationSeparator" w:id="0">
    <w:p w:rsidR="00FE6E89" w:rsidRDefault="00FE6E89" w:rsidP="00886F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D51" w:rsidRDefault="00161D51" w:rsidP="00161D51">
    <w:pPr>
      <w:pStyle w:val="Header"/>
      <w:jc w:val="center"/>
    </w:pPr>
    <w:r>
      <w:rPr>
        <w:noProof/>
      </w:rPr>
      <w:drawing>
        <wp:inline distT="0" distB="0" distL="0" distR="0" wp14:anchorId="0DABDED2" wp14:editId="158FE83F">
          <wp:extent cx="1627505" cy="10242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102425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53"/>
    <w:rsid w:val="00011956"/>
    <w:rsid w:val="0003425D"/>
    <w:rsid w:val="00060B9F"/>
    <w:rsid w:val="000632BC"/>
    <w:rsid w:val="00075A96"/>
    <w:rsid w:val="000822D1"/>
    <w:rsid w:val="000E0AC8"/>
    <w:rsid w:val="0015337D"/>
    <w:rsid w:val="00161D51"/>
    <w:rsid w:val="001926B9"/>
    <w:rsid w:val="002014D2"/>
    <w:rsid w:val="002048A3"/>
    <w:rsid w:val="00270DDD"/>
    <w:rsid w:val="002926EC"/>
    <w:rsid w:val="002B2BBD"/>
    <w:rsid w:val="002D6739"/>
    <w:rsid w:val="003375D2"/>
    <w:rsid w:val="003B636E"/>
    <w:rsid w:val="003D0153"/>
    <w:rsid w:val="003D198D"/>
    <w:rsid w:val="003D3FC6"/>
    <w:rsid w:val="003F7CBB"/>
    <w:rsid w:val="00404EBF"/>
    <w:rsid w:val="004759BE"/>
    <w:rsid w:val="00485C03"/>
    <w:rsid w:val="00490FC7"/>
    <w:rsid w:val="004C1A8D"/>
    <w:rsid w:val="004D15B3"/>
    <w:rsid w:val="0052571D"/>
    <w:rsid w:val="00553CCC"/>
    <w:rsid w:val="005644D8"/>
    <w:rsid w:val="005C3AAE"/>
    <w:rsid w:val="005E4B7D"/>
    <w:rsid w:val="006A1091"/>
    <w:rsid w:val="006D021A"/>
    <w:rsid w:val="006E5CD6"/>
    <w:rsid w:val="00705DD1"/>
    <w:rsid w:val="00784C0B"/>
    <w:rsid w:val="007D0220"/>
    <w:rsid w:val="007D1BDA"/>
    <w:rsid w:val="007D2C57"/>
    <w:rsid w:val="0085750E"/>
    <w:rsid w:val="0088561D"/>
    <w:rsid w:val="00886FB7"/>
    <w:rsid w:val="008A3A48"/>
    <w:rsid w:val="008F31FB"/>
    <w:rsid w:val="00906596"/>
    <w:rsid w:val="009203C6"/>
    <w:rsid w:val="00947CC5"/>
    <w:rsid w:val="009703AB"/>
    <w:rsid w:val="0099008B"/>
    <w:rsid w:val="009A4932"/>
    <w:rsid w:val="009B3297"/>
    <w:rsid w:val="009E316F"/>
    <w:rsid w:val="009E6BDE"/>
    <w:rsid w:val="009F63C6"/>
    <w:rsid w:val="00A37DE0"/>
    <w:rsid w:val="00A8762D"/>
    <w:rsid w:val="00AB2837"/>
    <w:rsid w:val="00AC6CCF"/>
    <w:rsid w:val="00AE35C2"/>
    <w:rsid w:val="00B10196"/>
    <w:rsid w:val="00B2746D"/>
    <w:rsid w:val="00B33238"/>
    <w:rsid w:val="00B35941"/>
    <w:rsid w:val="00B77450"/>
    <w:rsid w:val="00BA3C5F"/>
    <w:rsid w:val="00BC4630"/>
    <w:rsid w:val="00BD2623"/>
    <w:rsid w:val="00BF3CF4"/>
    <w:rsid w:val="00C36DFA"/>
    <w:rsid w:val="00C92D48"/>
    <w:rsid w:val="00C963C2"/>
    <w:rsid w:val="00CA1E34"/>
    <w:rsid w:val="00CE6896"/>
    <w:rsid w:val="00D11BE1"/>
    <w:rsid w:val="00D829E4"/>
    <w:rsid w:val="00D8697E"/>
    <w:rsid w:val="00D870B0"/>
    <w:rsid w:val="00E91505"/>
    <w:rsid w:val="00E97506"/>
    <w:rsid w:val="00F41B29"/>
    <w:rsid w:val="00F42236"/>
    <w:rsid w:val="00F42CF9"/>
    <w:rsid w:val="00F5671D"/>
    <w:rsid w:val="00F635AE"/>
    <w:rsid w:val="00FE6E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5F812"/>
  <w15:docId w15:val="{85354468-EBD1-451F-A175-414E4A43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C963C2"/>
    <w:pPr>
      <w:keepNext/>
      <w:keepLines/>
      <w:spacing w:before="400" w:after="120" w:line="360" w:lineRule="auto"/>
      <w:jc w:val="both"/>
      <w:outlineLvl w:val="0"/>
    </w:pPr>
    <w:rPr>
      <w:rFonts w:ascii="Times New Roman" w:hAnsi="Times New Roman"/>
      <w:b/>
      <w:color w:val="000000" w:themeColor="text1"/>
      <w:sz w:val="24"/>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86FB7"/>
    <w:pPr>
      <w:tabs>
        <w:tab w:val="center" w:pos="4513"/>
        <w:tab w:val="right" w:pos="9026"/>
      </w:tabs>
      <w:spacing w:line="240" w:lineRule="auto"/>
    </w:pPr>
  </w:style>
  <w:style w:type="character" w:customStyle="1" w:styleId="HeaderChar">
    <w:name w:val="Header Char"/>
    <w:basedOn w:val="DefaultParagraphFont"/>
    <w:link w:val="Header"/>
    <w:uiPriority w:val="99"/>
    <w:rsid w:val="00886FB7"/>
  </w:style>
  <w:style w:type="paragraph" w:styleId="Footer">
    <w:name w:val="footer"/>
    <w:basedOn w:val="Normal"/>
    <w:link w:val="FooterChar"/>
    <w:uiPriority w:val="99"/>
    <w:unhideWhenUsed/>
    <w:rsid w:val="00886FB7"/>
    <w:pPr>
      <w:tabs>
        <w:tab w:val="center" w:pos="4513"/>
        <w:tab w:val="right" w:pos="9026"/>
      </w:tabs>
      <w:spacing w:line="240" w:lineRule="auto"/>
    </w:pPr>
  </w:style>
  <w:style w:type="character" w:customStyle="1" w:styleId="FooterChar">
    <w:name w:val="Footer Char"/>
    <w:basedOn w:val="DefaultParagraphFont"/>
    <w:link w:val="Footer"/>
    <w:uiPriority w:val="99"/>
    <w:rsid w:val="00886FB7"/>
  </w:style>
  <w:style w:type="paragraph" w:customStyle="1" w:styleId="Tabletext">
    <w:name w:val="Table text"/>
    <w:basedOn w:val="Normal"/>
    <w:rsid w:val="00161D51"/>
    <w:pPr>
      <w:widowControl w:val="0"/>
      <w:autoSpaceDE w:val="0"/>
      <w:autoSpaceDN w:val="0"/>
      <w:adjustRightInd w:val="0"/>
      <w:spacing w:before="60" w:after="60" w:line="240" w:lineRule="auto"/>
    </w:pPr>
    <w:rPr>
      <w:rFonts w:ascii="Trebuchet MS" w:eastAsia="Times New Roman" w:hAnsi="Trebuchet MS" w:cs="Trebuchet MS"/>
      <w:sz w:val="19"/>
      <w:szCs w:val="19"/>
      <w:lang w:val="en-GB" w:eastAsia="en-GB"/>
    </w:rPr>
  </w:style>
  <w:style w:type="paragraph" w:customStyle="1" w:styleId="Tablehead">
    <w:name w:val="Table head"/>
    <w:basedOn w:val="Normal"/>
    <w:next w:val="Tabletext"/>
    <w:rsid w:val="00161D51"/>
    <w:pPr>
      <w:spacing w:line="180" w:lineRule="exact"/>
    </w:pPr>
    <w:rPr>
      <w:rFonts w:ascii="Trebuchet MS" w:eastAsia="Times New Roman" w:hAnsi="Trebuchet MS" w:cs="Times New Roman"/>
      <w:sz w:val="18"/>
      <w:szCs w:val="24"/>
      <w:lang w:val="en-GB" w:eastAsia="en-US"/>
    </w:rPr>
  </w:style>
  <w:style w:type="character" w:styleId="Hyperlink">
    <w:name w:val="Hyperlink"/>
    <w:basedOn w:val="DefaultParagraphFont"/>
    <w:uiPriority w:val="99"/>
    <w:unhideWhenUsed/>
    <w:rsid w:val="009E6BDE"/>
    <w:rPr>
      <w:color w:val="0000FF" w:themeColor="hyperlink"/>
      <w:u w:val="single"/>
    </w:rPr>
  </w:style>
  <w:style w:type="paragraph" w:styleId="TableofFigures">
    <w:name w:val="table of figures"/>
    <w:basedOn w:val="Normal"/>
    <w:next w:val="Normal"/>
    <w:uiPriority w:val="99"/>
    <w:unhideWhenUsed/>
    <w:rsid w:val="009E6BDE"/>
    <w:pPr>
      <w:spacing w:line="360" w:lineRule="auto"/>
      <w:jc w:val="both"/>
    </w:pPr>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1.png"/><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AF0FB1-B702-41D3-A938-4C0EDD58D86D}" type="doc">
      <dgm:prSet loTypeId="urn:microsoft.com/office/officeart/2005/8/layout/cycle6" loCatId="cycle" qsTypeId="urn:microsoft.com/office/officeart/2005/8/quickstyle/simple4" qsCatId="simple" csTypeId="urn:microsoft.com/office/officeart/2005/8/colors/accent0_3" csCatId="mainScheme" phldr="1"/>
      <dgm:spPr/>
      <dgm:t>
        <a:bodyPr/>
        <a:lstStyle/>
        <a:p>
          <a:endParaRPr lang="en-US"/>
        </a:p>
      </dgm:t>
    </dgm:pt>
    <dgm:pt modelId="{48D85BA6-1BCB-4E7E-962C-8879BD773879}">
      <dgm:prSet phldrT="[Text]" custT="1">
        <dgm:style>
          <a:lnRef idx="2">
            <a:schemeClr val="accent1">
              <a:shade val="50000"/>
            </a:schemeClr>
          </a:lnRef>
          <a:fillRef idx="1">
            <a:schemeClr val="accent1"/>
          </a:fillRef>
          <a:effectRef idx="0">
            <a:schemeClr val="accent1"/>
          </a:effectRef>
          <a:fontRef idx="minor">
            <a:schemeClr val="lt1"/>
          </a:fontRef>
        </dgm:style>
      </dgm:prSet>
      <dgm:spPr/>
      <dgm:t>
        <a:bodyPr/>
        <a:lstStyle/>
        <a:p>
          <a:r>
            <a:rPr lang="en-GB" sz="1200" b="1" i="1">
              <a:latin typeface="Times New Roman" panose="02020603050405020304" pitchFamily="18" charset="0"/>
              <a:cs typeface="Times New Roman" panose="02020603050405020304" pitchFamily="18" charset="0"/>
            </a:rPr>
            <a:t>Distributive justice </a:t>
          </a:r>
          <a:endParaRPr lang="en-US" sz="1200" b="1" i="1">
            <a:latin typeface="Times New Roman" panose="02020603050405020304" pitchFamily="18" charset="0"/>
            <a:cs typeface="Times New Roman" panose="02020603050405020304" pitchFamily="18" charset="0"/>
          </a:endParaRPr>
        </a:p>
      </dgm:t>
    </dgm:pt>
    <dgm:pt modelId="{C9F1FF44-2960-4F5A-99A1-C3431BE0B1BE}" type="parTrans" cxnId="{28271236-B074-4B67-B3DF-45C59F29F333}">
      <dgm:prSet/>
      <dgm:spPr/>
      <dgm:t>
        <a:bodyPr/>
        <a:lstStyle/>
        <a:p>
          <a:endParaRPr lang="en-US"/>
        </a:p>
      </dgm:t>
    </dgm:pt>
    <dgm:pt modelId="{FC34A16D-DDD2-47B8-B2DF-E8103C80F0FB}" type="sibTrans" cxnId="{28271236-B074-4B67-B3DF-45C59F29F333}">
      <dgm:prSet/>
      <dgm:spPr/>
      <dgm:t>
        <a:bodyPr/>
        <a:lstStyle/>
        <a:p>
          <a:endParaRPr lang="en-US"/>
        </a:p>
      </dgm:t>
    </dgm:pt>
    <dgm:pt modelId="{6F8C543F-2A2D-40BC-9542-1EFCF0D10C7E}">
      <dgm:prSet custT="1">
        <dgm:style>
          <a:lnRef idx="2">
            <a:schemeClr val="accent1">
              <a:shade val="50000"/>
            </a:schemeClr>
          </a:lnRef>
          <a:fillRef idx="1">
            <a:schemeClr val="accent1"/>
          </a:fillRef>
          <a:effectRef idx="0">
            <a:schemeClr val="accent1"/>
          </a:effectRef>
          <a:fontRef idx="minor">
            <a:schemeClr val="lt1"/>
          </a:fontRef>
        </dgm:style>
      </dgm:prSet>
      <dgm:spPr/>
      <dgm:t>
        <a:bodyPr/>
        <a:lstStyle/>
        <a:p>
          <a:r>
            <a:rPr lang="en-GB" sz="1200" b="1" i="1">
              <a:latin typeface="Times New Roman" panose="02020603050405020304" pitchFamily="18" charset="0"/>
              <a:cs typeface="Times New Roman" panose="02020603050405020304" pitchFamily="18" charset="0"/>
            </a:rPr>
            <a:t>Retributive justice</a:t>
          </a:r>
          <a:endParaRPr lang="en-IN" sz="1200" b="1" i="1">
            <a:latin typeface="Times New Roman" panose="02020603050405020304" pitchFamily="18" charset="0"/>
            <a:cs typeface="Times New Roman" panose="02020603050405020304" pitchFamily="18" charset="0"/>
          </a:endParaRPr>
        </a:p>
      </dgm:t>
    </dgm:pt>
    <dgm:pt modelId="{D43F7FF8-976F-4C45-BBE4-97D913A616C1}" type="parTrans" cxnId="{49919270-D41C-428E-BCD8-DEB752F3CBCB}">
      <dgm:prSet/>
      <dgm:spPr/>
      <dgm:t>
        <a:bodyPr/>
        <a:lstStyle/>
        <a:p>
          <a:endParaRPr lang="en-US"/>
        </a:p>
      </dgm:t>
    </dgm:pt>
    <dgm:pt modelId="{CD70A681-205C-42FB-8490-29EACDDA6C9B}" type="sibTrans" cxnId="{49919270-D41C-428E-BCD8-DEB752F3CBCB}">
      <dgm:prSet/>
      <dgm:spPr/>
      <dgm:t>
        <a:bodyPr/>
        <a:lstStyle/>
        <a:p>
          <a:endParaRPr lang="en-US"/>
        </a:p>
      </dgm:t>
    </dgm:pt>
    <dgm:pt modelId="{E18AD7CA-7858-43D6-906C-D40554655AF2}">
      <dgm:prSet custT="1">
        <dgm:style>
          <a:lnRef idx="2">
            <a:schemeClr val="accent1">
              <a:shade val="50000"/>
            </a:schemeClr>
          </a:lnRef>
          <a:fillRef idx="1">
            <a:schemeClr val="accent1"/>
          </a:fillRef>
          <a:effectRef idx="0">
            <a:schemeClr val="accent1"/>
          </a:effectRef>
          <a:fontRef idx="minor">
            <a:schemeClr val="lt1"/>
          </a:fontRef>
        </dgm:style>
      </dgm:prSet>
      <dgm:spPr/>
      <dgm:t>
        <a:bodyPr/>
        <a:lstStyle/>
        <a:p>
          <a:r>
            <a:rPr lang="en-GB" sz="1200" b="1" i="1">
              <a:latin typeface="Times New Roman" panose="02020603050405020304" pitchFamily="18" charset="0"/>
              <a:cs typeface="Times New Roman" panose="02020603050405020304" pitchFamily="18" charset="0"/>
            </a:rPr>
            <a:t>Restorative justice </a:t>
          </a:r>
          <a:endParaRPr lang="en-IN" sz="1200" b="1" i="1">
            <a:latin typeface="Times New Roman" panose="02020603050405020304" pitchFamily="18" charset="0"/>
            <a:cs typeface="Times New Roman" panose="02020603050405020304" pitchFamily="18" charset="0"/>
          </a:endParaRPr>
        </a:p>
      </dgm:t>
    </dgm:pt>
    <dgm:pt modelId="{F5DACFD8-67CC-4C0B-B8F6-358B9DF6BBE1}" type="parTrans" cxnId="{9568C4A8-3DAC-4F96-983D-9C14C0BDC379}">
      <dgm:prSet/>
      <dgm:spPr/>
      <dgm:t>
        <a:bodyPr/>
        <a:lstStyle/>
        <a:p>
          <a:endParaRPr lang="en-US"/>
        </a:p>
      </dgm:t>
    </dgm:pt>
    <dgm:pt modelId="{BA9AD390-052E-4E24-9D1B-3A768B757EC3}" type="sibTrans" cxnId="{9568C4A8-3DAC-4F96-983D-9C14C0BDC379}">
      <dgm:prSet/>
      <dgm:spPr/>
      <dgm:t>
        <a:bodyPr/>
        <a:lstStyle/>
        <a:p>
          <a:endParaRPr lang="en-US"/>
        </a:p>
      </dgm:t>
    </dgm:pt>
    <dgm:pt modelId="{8156D137-1FDA-4A92-A111-89F2D4AF6409}">
      <dgm:prSet custT="1">
        <dgm:style>
          <a:lnRef idx="2">
            <a:schemeClr val="accent1">
              <a:shade val="50000"/>
            </a:schemeClr>
          </a:lnRef>
          <a:fillRef idx="1">
            <a:schemeClr val="accent1"/>
          </a:fillRef>
          <a:effectRef idx="0">
            <a:schemeClr val="accent1"/>
          </a:effectRef>
          <a:fontRef idx="minor">
            <a:schemeClr val="lt1"/>
          </a:fontRef>
        </dgm:style>
      </dgm:prSet>
      <dgm:spPr/>
      <dgm:t>
        <a:bodyPr/>
        <a:lstStyle/>
        <a:p>
          <a:r>
            <a:rPr lang="en-GB" sz="1200" b="1" i="1">
              <a:latin typeface="Times New Roman" panose="02020603050405020304" pitchFamily="18" charset="0"/>
              <a:cs typeface="Times New Roman" panose="02020603050405020304" pitchFamily="18" charset="0"/>
            </a:rPr>
            <a:t>Procedural justice </a:t>
          </a:r>
          <a:endParaRPr lang="en-IN" sz="1200" b="1" i="1">
            <a:latin typeface="Times New Roman" panose="02020603050405020304" pitchFamily="18" charset="0"/>
            <a:cs typeface="Times New Roman" panose="02020603050405020304" pitchFamily="18" charset="0"/>
          </a:endParaRPr>
        </a:p>
      </dgm:t>
    </dgm:pt>
    <dgm:pt modelId="{F835EC82-5618-490E-807F-8855D3C4EA5B}" type="parTrans" cxnId="{B1437124-4077-4140-94EA-DB629E671BB9}">
      <dgm:prSet/>
      <dgm:spPr/>
      <dgm:t>
        <a:bodyPr/>
        <a:lstStyle/>
        <a:p>
          <a:endParaRPr lang="en-US"/>
        </a:p>
      </dgm:t>
    </dgm:pt>
    <dgm:pt modelId="{A7AA2814-088A-4923-B640-1E57196352DB}" type="sibTrans" cxnId="{B1437124-4077-4140-94EA-DB629E671BB9}">
      <dgm:prSet/>
      <dgm:spPr/>
      <dgm:t>
        <a:bodyPr/>
        <a:lstStyle/>
        <a:p>
          <a:endParaRPr lang="en-US"/>
        </a:p>
      </dgm:t>
    </dgm:pt>
    <dgm:pt modelId="{EC0C877E-6C07-423D-A075-005EBB7F2834}" type="pres">
      <dgm:prSet presAssocID="{E2AF0FB1-B702-41D3-A938-4C0EDD58D86D}" presName="cycle" presStyleCnt="0">
        <dgm:presLayoutVars>
          <dgm:dir/>
          <dgm:resizeHandles val="exact"/>
        </dgm:presLayoutVars>
      </dgm:prSet>
      <dgm:spPr/>
    </dgm:pt>
    <dgm:pt modelId="{AE10D5C5-C8FB-4FD5-AECB-7DDDFB63B7B1}" type="pres">
      <dgm:prSet presAssocID="{48D85BA6-1BCB-4E7E-962C-8879BD773879}" presName="node" presStyleLbl="node1" presStyleIdx="0" presStyleCnt="4">
        <dgm:presLayoutVars>
          <dgm:bulletEnabled val="1"/>
        </dgm:presLayoutVars>
      </dgm:prSet>
      <dgm:spPr/>
      <dgm:t>
        <a:bodyPr/>
        <a:lstStyle/>
        <a:p>
          <a:endParaRPr lang="en-US"/>
        </a:p>
      </dgm:t>
    </dgm:pt>
    <dgm:pt modelId="{AA245043-FEF4-4525-BCD7-675C0308826E}" type="pres">
      <dgm:prSet presAssocID="{48D85BA6-1BCB-4E7E-962C-8879BD773879}" presName="spNode" presStyleCnt="0"/>
      <dgm:spPr/>
    </dgm:pt>
    <dgm:pt modelId="{130AE087-C27A-4B3B-867C-DFF723464F9E}" type="pres">
      <dgm:prSet presAssocID="{FC34A16D-DDD2-47B8-B2DF-E8103C80F0FB}" presName="sibTrans" presStyleLbl="sibTrans1D1" presStyleIdx="0" presStyleCnt="4"/>
      <dgm:spPr/>
    </dgm:pt>
    <dgm:pt modelId="{D31CC6FD-B429-4365-B0D2-039967C21AF2}" type="pres">
      <dgm:prSet presAssocID="{6F8C543F-2A2D-40BC-9542-1EFCF0D10C7E}" presName="node" presStyleLbl="node1" presStyleIdx="1" presStyleCnt="4">
        <dgm:presLayoutVars>
          <dgm:bulletEnabled val="1"/>
        </dgm:presLayoutVars>
      </dgm:prSet>
      <dgm:spPr/>
    </dgm:pt>
    <dgm:pt modelId="{ED4D56F2-1C7D-4ECC-9600-D95C78216AF2}" type="pres">
      <dgm:prSet presAssocID="{6F8C543F-2A2D-40BC-9542-1EFCF0D10C7E}" presName="spNode" presStyleCnt="0"/>
      <dgm:spPr/>
    </dgm:pt>
    <dgm:pt modelId="{7203B90A-18AA-4D83-91AF-F9939CF9B53D}" type="pres">
      <dgm:prSet presAssocID="{CD70A681-205C-42FB-8490-29EACDDA6C9B}" presName="sibTrans" presStyleLbl="sibTrans1D1" presStyleIdx="1" presStyleCnt="4"/>
      <dgm:spPr/>
    </dgm:pt>
    <dgm:pt modelId="{0AF7882A-69E2-4BCE-8E52-A8BC9E2FCDAD}" type="pres">
      <dgm:prSet presAssocID="{E18AD7CA-7858-43D6-906C-D40554655AF2}" presName="node" presStyleLbl="node1" presStyleIdx="2" presStyleCnt="4">
        <dgm:presLayoutVars>
          <dgm:bulletEnabled val="1"/>
        </dgm:presLayoutVars>
      </dgm:prSet>
      <dgm:spPr/>
    </dgm:pt>
    <dgm:pt modelId="{67D46E96-3191-4686-AAE5-7E1AF86CB030}" type="pres">
      <dgm:prSet presAssocID="{E18AD7CA-7858-43D6-906C-D40554655AF2}" presName="spNode" presStyleCnt="0"/>
      <dgm:spPr/>
    </dgm:pt>
    <dgm:pt modelId="{5471BBC9-F754-4A26-8E80-79ABC613DE24}" type="pres">
      <dgm:prSet presAssocID="{BA9AD390-052E-4E24-9D1B-3A768B757EC3}" presName="sibTrans" presStyleLbl="sibTrans1D1" presStyleIdx="2" presStyleCnt="4"/>
      <dgm:spPr/>
    </dgm:pt>
    <dgm:pt modelId="{7E6BDEE4-6F69-4E3B-990A-03C1C04EC30A}" type="pres">
      <dgm:prSet presAssocID="{8156D137-1FDA-4A92-A111-89F2D4AF6409}" presName="node" presStyleLbl="node1" presStyleIdx="3" presStyleCnt="4">
        <dgm:presLayoutVars>
          <dgm:bulletEnabled val="1"/>
        </dgm:presLayoutVars>
      </dgm:prSet>
      <dgm:spPr/>
    </dgm:pt>
    <dgm:pt modelId="{65647D2D-EAE0-4514-8E61-157C45A6A6DB}" type="pres">
      <dgm:prSet presAssocID="{8156D137-1FDA-4A92-A111-89F2D4AF6409}" presName="spNode" presStyleCnt="0"/>
      <dgm:spPr/>
    </dgm:pt>
    <dgm:pt modelId="{50FD5CC9-13AB-4B3A-AB48-07C72F1C97EF}" type="pres">
      <dgm:prSet presAssocID="{A7AA2814-088A-4923-B640-1E57196352DB}" presName="sibTrans" presStyleLbl="sibTrans1D1" presStyleIdx="3" presStyleCnt="4"/>
      <dgm:spPr/>
    </dgm:pt>
  </dgm:ptLst>
  <dgm:cxnLst>
    <dgm:cxn modelId="{A6BA2517-9573-4757-A719-AF4EFA847C71}" type="presOf" srcId="{BA9AD390-052E-4E24-9D1B-3A768B757EC3}" destId="{5471BBC9-F754-4A26-8E80-79ABC613DE24}" srcOrd="0" destOrd="0" presId="urn:microsoft.com/office/officeart/2005/8/layout/cycle6"/>
    <dgm:cxn modelId="{73EFC216-7F4E-41F5-8C3D-02E781CEC262}" type="presOf" srcId="{CD70A681-205C-42FB-8490-29EACDDA6C9B}" destId="{7203B90A-18AA-4D83-91AF-F9939CF9B53D}" srcOrd="0" destOrd="0" presId="urn:microsoft.com/office/officeart/2005/8/layout/cycle6"/>
    <dgm:cxn modelId="{423D52A7-B5CE-4871-AF21-9AB4CE0991BC}" type="presOf" srcId="{A7AA2814-088A-4923-B640-1E57196352DB}" destId="{50FD5CC9-13AB-4B3A-AB48-07C72F1C97EF}" srcOrd="0" destOrd="0" presId="urn:microsoft.com/office/officeart/2005/8/layout/cycle6"/>
    <dgm:cxn modelId="{21CA2BD0-7CEF-4519-AB5D-7A7471D95F9C}" type="presOf" srcId="{FC34A16D-DDD2-47B8-B2DF-E8103C80F0FB}" destId="{130AE087-C27A-4B3B-867C-DFF723464F9E}" srcOrd="0" destOrd="0" presId="urn:microsoft.com/office/officeart/2005/8/layout/cycle6"/>
    <dgm:cxn modelId="{A0128F60-2DC7-44BE-A5A7-861BBA136285}" type="presOf" srcId="{E18AD7CA-7858-43D6-906C-D40554655AF2}" destId="{0AF7882A-69E2-4BCE-8E52-A8BC9E2FCDAD}" srcOrd="0" destOrd="0" presId="urn:microsoft.com/office/officeart/2005/8/layout/cycle6"/>
    <dgm:cxn modelId="{9FDF400E-C735-4A9F-9B28-2E4DF58981D0}" type="presOf" srcId="{48D85BA6-1BCB-4E7E-962C-8879BD773879}" destId="{AE10D5C5-C8FB-4FD5-AECB-7DDDFB63B7B1}" srcOrd="0" destOrd="0" presId="urn:microsoft.com/office/officeart/2005/8/layout/cycle6"/>
    <dgm:cxn modelId="{B97AAB9A-90A9-49A1-B608-4C49E2FDF412}" type="presOf" srcId="{8156D137-1FDA-4A92-A111-89F2D4AF6409}" destId="{7E6BDEE4-6F69-4E3B-990A-03C1C04EC30A}" srcOrd="0" destOrd="0" presId="urn:microsoft.com/office/officeart/2005/8/layout/cycle6"/>
    <dgm:cxn modelId="{28271236-B074-4B67-B3DF-45C59F29F333}" srcId="{E2AF0FB1-B702-41D3-A938-4C0EDD58D86D}" destId="{48D85BA6-1BCB-4E7E-962C-8879BD773879}" srcOrd="0" destOrd="0" parTransId="{C9F1FF44-2960-4F5A-99A1-C3431BE0B1BE}" sibTransId="{FC34A16D-DDD2-47B8-B2DF-E8103C80F0FB}"/>
    <dgm:cxn modelId="{B76EBB5C-7DCB-4080-B25C-41F2855E669D}" type="presOf" srcId="{6F8C543F-2A2D-40BC-9542-1EFCF0D10C7E}" destId="{D31CC6FD-B429-4365-B0D2-039967C21AF2}" srcOrd="0" destOrd="0" presId="urn:microsoft.com/office/officeart/2005/8/layout/cycle6"/>
    <dgm:cxn modelId="{49919270-D41C-428E-BCD8-DEB752F3CBCB}" srcId="{E2AF0FB1-B702-41D3-A938-4C0EDD58D86D}" destId="{6F8C543F-2A2D-40BC-9542-1EFCF0D10C7E}" srcOrd="1" destOrd="0" parTransId="{D43F7FF8-976F-4C45-BBE4-97D913A616C1}" sibTransId="{CD70A681-205C-42FB-8490-29EACDDA6C9B}"/>
    <dgm:cxn modelId="{9568C4A8-3DAC-4F96-983D-9C14C0BDC379}" srcId="{E2AF0FB1-B702-41D3-A938-4C0EDD58D86D}" destId="{E18AD7CA-7858-43D6-906C-D40554655AF2}" srcOrd="2" destOrd="0" parTransId="{F5DACFD8-67CC-4C0B-B8F6-358B9DF6BBE1}" sibTransId="{BA9AD390-052E-4E24-9D1B-3A768B757EC3}"/>
    <dgm:cxn modelId="{B1437124-4077-4140-94EA-DB629E671BB9}" srcId="{E2AF0FB1-B702-41D3-A938-4C0EDD58D86D}" destId="{8156D137-1FDA-4A92-A111-89F2D4AF6409}" srcOrd="3" destOrd="0" parTransId="{F835EC82-5618-490E-807F-8855D3C4EA5B}" sibTransId="{A7AA2814-088A-4923-B640-1E57196352DB}"/>
    <dgm:cxn modelId="{EEF773C6-4BCD-41D0-8D32-B35BFBD66ECA}" type="presOf" srcId="{E2AF0FB1-B702-41D3-A938-4C0EDD58D86D}" destId="{EC0C877E-6C07-423D-A075-005EBB7F2834}" srcOrd="0" destOrd="0" presId="urn:microsoft.com/office/officeart/2005/8/layout/cycle6"/>
    <dgm:cxn modelId="{79732B89-0C7D-4D4F-ABC2-2D234F72C83C}" type="presParOf" srcId="{EC0C877E-6C07-423D-A075-005EBB7F2834}" destId="{AE10D5C5-C8FB-4FD5-AECB-7DDDFB63B7B1}" srcOrd="0" destOrd="0" presId="urn:microsoft.com/office/officeart/2005/8/layout/cycle6"/>
    <dgm:cxn modelId="{E1A6AFDB-EB53-4C8C-996A-ABEB4C94FF62}" type="presParOf" srcId="{EC0C877E-6C07-423D-A075-005EBB7F2834}" destId="{AA245043-FEF4-4525-BCD7-675C0308826E}" srcOrd="1" destOrd="0" presId="urn:microsoft.com/office/officeart/2005/8/layout/cycle6"/>
    <dgm:cxn modelId="{2C63EF46-1A73-4FD0-B0B2-11C65D9A800F}" type="presParOf" srcId="{EC0C877E-6C07-423D-A075-005EBB7F2834}" destId="{130AE087-C27A-4B3B-867C-DFF723464F9E}" srcOrd="2" destOrd="0" presId="urn:microsoft.com/office/officeart/2005/8/layout/cycle6"/>
    <dgm:cxn modelId="{0C21639B-7E3C-482C-B56E-4C574E62AA5E}" type="presParOf" srcId="{EC0C877E-6C07-423D-A075-005EBB7F2834}" destId="{D31CC6FD-B429-4365-B0D2-039967C21AF2}" srcOrd="3" destOrd="0" presId="urn:microsoft.com/office/officeart/2005/8/layout/cycle6"/>
    <dgm:cxn modelId="{98B78F7A-9238-40EF-84B1-467FA0E43BD2}" type="presParOf" srcId="{EC0C877E-6C07-423D-A075-005EBB7F2834}" destId="{ED4D56F2-1C7D-4ECC-9600-D95C78216AF2}" srcOrd="4" destOrd="0" presId="urn:microsoft.com/office/officeart/2005/8/layout/cycle6"/>
    <dgm:cxn modelId="{3897917E-B10B-43A6-A188-469A47738BFD}" type="presParOf" srcId="{EC0C877E-6C07-423D-A075-005EBB7F2834}" destId="{7203B90A-18AA-4D83-91AF-F9939CF9B53D}" srcOrd="5" destOrd="0" presId="urn:microsoft.com/office/officeart/2005/8/layout/cycle6"/>
    <dgm:cxn modelId="{01FE0FA3-5161-43D7-B939-0F91C9566900}" type="presParOf" srcId="{EC0C877E-6C07-423D-A075-005EBB7F2834}" destId="{0AF7882A-69E2-4BCE-8E52-A8BC9E2FCDAD}" srcOrd="6" destOrd="0" presId="urn:microsoft.com/office/officeart/2005/8/layout/cycle6"/>
    <dgm:cxn modelId="{57D2F68A-8AE3-40A8-B8F1-B612AD376FDD}" type="presParOf" srcId="{EC0C877E-6C07-423D-A075-005EBB7F2834}" destId="{67D46E96-3191-4686-AAE5-7E1AF86CB030}" srcOrd="7" destOrd="0" presId="urn:microsoft.com/office/officeart/2005/8/layout/cycle6"/>
    <dgm:cxn modelId="{61593215-982F-462A-B52E-421E276F628E}" type="presParOf" srcId="{EC0C877E-6C07-423D-A075-005EBB7F2834}" destId="{5471BBC9-F754-4A26-8E80-79ABC613DE24}" srcOrd="8" destOrd="0" presId="urn:microsoft.com/office/officeart/2005/8/layout/cycle6"/>
    <dgm:cxn modelId="{A8217149-B898-4DB9-9C05-3FE06A1D8BB5}" type="presParOf" srcId="{EC0C877E-6C07-423D-A075-005EBB7F2834}" destId="{7E6BDEE4-6F69-4E3B-990A-03C1C04EC30A}" srcOrd="9" destOrd="0" presId="urn:microsoft.com/office/officeart/2005/8/layout/cycle6"/>
    <dgm:cxn modelId="{8D82EB83-A92C-4B60-96E7-E6DE8A1F2A7D}" type="presParOf" srcId="{EC0C877E-6C07-423D-A075-005EBB7F2834}" destId="{65647D2D-EAE0-4514-8E61-157C45A6A6DB}" srcOrd="10" destOrd="0" presId="urn:microsoft.com/office/officeart/2005/8/layout/cycle6"/>
    <dgm:cxn modelId="{C0FA3074-1C77-408D-BB26-AD8AEF6BD153}" type="presParOf" srcId="{EC0C877E-6C07-423D-A075-005EBB7F2834}" destId="{50FD5CC9-13AB-4B3A-AB48-07C72F1C97EF}" srcOrd="11" destOrd="0" presId="urn:microsoft.com/office/officeart/2005/8/layout/cycle6"/>
  </dgm:cxnLst>
  <dgm:bg/>
  <dgm:whole>
    <a:ln w="12700">
      <a:solidFill>
        <a:schemeClr val="tx1"/>
      </a:solidFill>
    </a:ln>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468333B-2958-4D13-8812-E158D513E53D}" type="doc">
      <dgm:prSet loTypeId="urn:microsoft.com/office/officeart/2011/layout/HexagonRadial" loCatId="cycle" qsTypeId="urn:microsoft.com/office/officeart/2005/8/quickstyle/simple4" qsCatId="simple" csTypeId="urn:microsoft.com/office/officeart/2005/8/colors/colorful1" csCatId="colorful" phldr="1"/>
      <dgm:spPr/>
      <dgm:t>
        <a:bodyPr/>
        <a:lstStyle/>
        <a:p>
          <a:endParaRPr lang="en-US"/>
        </a:p>
      </dgm:t>
    </dgm:pt>
    <dgm:pt modelId="{F27919BF-8A4E-402C-B776-9D4FFDDBC7A1}">
      <dgm:prSet phldrT="[Text]" custT="1"/>
      <dgm:spPr/>
      <dgm:t>
        <a:bodyPr/>
        <a:lstStyle/>
        <a:p>
          <a:r>
            <a:rPr lang="en-US" sz="1200" b="1" i="1">
              <a:solidFill>
                <a:schemeClr val="bg1"/>
              </a:solidFill>
              <a:latin typeface="Times New Roman" panose="02020603050405020304" pitchFamily="18" charset="0"/>
              <a:cs typeface="Times New Roman" panose="02020603050405020304" pitchFamily="18" charset="0"/>
            </a:rPr>
            <a:t>Aims of sentencing</a:t>
          </a:r>
        </a:p>
      </dgm:t>
    </dgm:pt>
    <dgm:pt modelId="{2CE7461E-2197-42E6-8A7B-BAF6D32740BB}" type="parTrans" cxnId="{FF4551C8-BE72-430E-B31B-AB82DC1CD2D4}">
      <dgm:prSet/>
      <dgm:spPr/>
      <dgm:t>
        <a:bodyPr/>
        <a:lstStyle/>
        <a:p>
          <a:endParaRPr lang="en-US"/>
        </a:p>
      </dgm:t>
    </dgm:pt>
    <dgm:pt modelId="{458E463D-8117-4E5B-B659-B34DCC888BCB}" type="sibTrans" cxnId="{FF4551C8-BE72-430E-B31B-AB82DC1CD2D4}">
      <dgm:prSet/>
      <dgm:spPr/>
      <dgm:t>
        <a:bodyPr/>
        <a:lstStyle/>
        <a:p>
          <a:endParaRPr lang="en-US"/>
        </a:p>
      </dgm:t>
    </dgm:pt>
    <dgm:pt modelId="{E961AB81-A489-45D7-9520-20C451503F91}">
      <dgm:prSet phldrT="[Text]" custT="1"/>
      <dgm:spPr/>
      <dgm:t>
        <a:bodyPr/>
        <a:lstStyle/>
        <a:p>
          <a:r>
            <a:rPr lang="en-GB" sz="1200" b="1" i="1">
              <a:solidFill>
                <a:schemeClr val="bg1"/>
              </a:solidFill>
              <a:latin typeface="Times New Roman" panose="02020603050405020304" pitchFamily="18" charset="0"/>
              <a:cs typeface="Times New Roman" panose="02020603050405020304" pitchFamily="18" charset="0"/>
            </a:rPr>
            <a:t>Punishing the offender </a:t>
          </a:r>
          <a:endParaRPr lang="en-US" sz="1200" b="1" i="1">
            <a:solidFill>
              <a:schemeClr val="bg1"/>
            </a:solidFill>
            <a:latin typeface="Times New Roman" panose="02020603050405020304" pitchFamily="18" charset="0"/>
            <a:cs typeface="Times New Roman" panose="02020603050405020304" pitchFamily="18" charset="0"/>
          </a:endParaRPr>
        </a:p>
      </dgm:t>
    </dgm:pt>
    <dgm:pt modelId="{64DAF605-4DEB-42F6-B453-8833F03CFD0D}" type="parTrans" cxnId="{371DDC02-8A6E-41F6-B9CB-AC45ED09C4A5}">
      <dgm:prSet/>
      <dgm:spPr/>
      <dgm:t>
        <a:bodyPr/>
        <a:lstStyle/>
        <a:p>
          <a:endParaRPr lang="en-US"/>
        </a:p>
      </dgm:t>
    </dgm:pt>
    <dgm:pt modelId="{34A62B70-3846-4E77-BA9F-F6D74B1BB46C}" type="sibTrans" cxnId="{371DDC02-8A6E-41F6-B9CB-AC45ED09C4A5}">
      <dgm:prSet/>
      <dgm:spPr/>
      <dgm:t>
        <a:bodyPr/>
        <a:lstStyle/>
        <a:p>
          <a:endParaRPr lang="en-US"/>
        </a:p>
      </dgm:t>
    </dgm:pt>
    <dgm:pt modelId="{4D427E42-0903-43FA-B289-DC20BB4F1240}">
      <dgm:prSet phldrT="[Text]"/>
      <dgm:spPr/>
      <dgm:t>
        <a:bodyPr/>
        <a:lstStyle/>
        <a:p>
          <a:endParaRPr lang="en-US" sz="1200" b="1" i="1">
            <a:solidFill>
              <a:schemeClr val="bg1"/>
            </a:solidFill>
            <a:latin typeface="Times New Roman" panose="02020603050405020304" pitchFamily="18" charset="0"/>
            <a:cs typeface="Times New Roman" panose="02020603050405020304" pitchFamily="18" charset="0"/>
          </a:endParaRPr>
        </a:p>
      </dgm:t>
    </dgm:pt>
    <dgm:pt modelId="{A7F1AFDE-F46C-4D55-9BDB-2CCC47E44A93}" type="parTrans" cxnId="{4F8B4EB2-291B-4440-9F4C-F99815EC84F1}">
      <dgm:prSet/>
      <dgm:spPr/>
      <dgm:t>
        <a:bodyPr/>
        <a:lstStyle/>
        <a:p>
          <a:endParaRPr lang="en-US"/>
        </a:p>
      </dgm:t>
    </dgm:pt>
    <dgm:pt modelId="{B85B42B5-DD60-4486-89C7-1888224D47BC}" type="sibTrans" cxnId="{4F8B4EB2-291B-4440-9F4C-F99815EC84F1}">
      <dgm:prSet/>
      <dgm:spPr/>
      <dgm:t>
        <a:bodyPr/>
        <a:lstStyle/>
        <a:p>
          <a:endParaRPr lang="en-US"/>
        </a:p>
      </dgm:t>
    </dgm:pt>
    <dgm:pt modelId="{CC530DFA-A6F6-473C-8E53-CA2639155142}">
      <dgm:prSet phldrT="[Text]" phldr="1"/>
      <dgm:spPr/>
      <dgm:t>
        <a:bodyPr/>
        <a:lstStyle/>
        <a:p>
          <a:endParaRPr lang="en-US" sz="1200" b="1" i="1">
            <a:solidFill>
              <a:schemeClr val="bg1"/>
            </a:solidFill>
            <a:latin typeface="Times New Roman" panose="02020603050405020304" pitchFamily="18" charset="0"/>
            <a:cs typeface="Times New Roman" panose="02020603050405020304" pitchFamily="18" charset="0"/>
          </a:endParaRPr>
        </a:p>
      </dgm:t>
    </dgm:pt>
    <dgm:pt modelId="{EA1147B7-A7B2-4979-BBB5-61F0DA35C9FE}" type="parTrans" cxnId="{54347413-149F-42E6-A196-D7D5B0D7170E}">
      <dgm:prSet/>
      <dgm:spPr/>
      <dgm:t>
        <a:bodyPr/>
        <a:lstStyle/>
        <a:p>
          <a:endParaRPr lang="en-US"/>
        </a:p>
      </dgm:t>
    </dgm:pt>
    <dgm:pt modelId="{D4AA1EDB-01B4-48BA-A3B3-6E6AB471AD69}" type="sibTrans" cxnId="{54347413-149F-42E6-A196-D7D5B0D7170E}">
      <dgm:prSet/>
      <dgm:spPr/>
      <dgm:t>
        <a:bodyPr/>
        <a:lstStyle/>
        <a:p>
          <a:endParaRPr lang="en-US"/>
        </a:p>
      </dgm:t>
    </dgm:pt>
    <dgm:pt modelId="{2D82CA37-44B2-419E-BFEF-98826F1CC379}">
      <dgm:prSet phldrT="[Text]" phldr="1"/>
      <dgm:spPr/>
      <dgm:t>
        <a:bodyPr/>
        <a:lstStyle/>
        <a:p>
          <a:endParaRPr lang="en-US" sz="1200" b="1" i="1">
            <a:solidFill>
              <a:schemeClr val="bg1"/>
            </a:solidFill>
            <a:latin typeface="Times New Roman" panose="02020603050405020304" pitchFamily="18" charset="0"/>
            <a:cs typeface="Times New Roman" panose="02020603050405020304" pitchFamily="18" charset="0"/>
          </a:endParaRPr>
        </a:p>
      </dgm:t>
    </dgm:pt>
    <dgm:pt modelId="{BA7A89DE-3475-4853-AEA0-E2F64F58024C}" type="parTrans" cxnId="{85011F53-9ACD-49A9-A5D3-43969219A6C0}">
      <dgm:prSet/>
      <dgm:spPr/>
      <dgm:t>
        <a:bodyPr/>
        <a:lstStyle/>
        <a:p>
          <a:endParaRPr lang="en-US"/>
        </a:p>
      </dgm:t>
    </dgm:pt>
    <dgm:pt modelId="{00629043-0844-42C1-A3A9-FE4CB0105F49}" type="sibTrans" cxnId="{85011F53-9ACD-49A9-A5D3-43969219A6C0}">
      <dgm:prSet/>
      <dgm:spPr/>
      <dgm:t>
        <a:bodyPr/>
        <a:lstStyle/>
        <a:p>
          <a:endParaRPr lang="en-US"/>
        </a:p>
      </dgm:t>
    </dgm:pt>
    <dgm:pt modelId="{4CA38507-9CDD-4E85-A0B4-2FA8936E0F3D}">
      <dgm:prSet phldrT="[Text]" phldr="1"/>
      <dgm:spPr/>
      <dgm:t>
        <a:bodyPr/>
        <a:lstStyle/>
        <a:p>
          <a:endParaRPr lang="en-US" sz="1200" b="1" i="1">
            <a:solidFill>
              <a:schemeClr val="bg1"/>
            </a:solidFill>
            <a:latin typeface="Times New Roman" panose="02020603050405020304" pitchFamily="18" charset="0"/>
            <a:cs typeface="Times New Roman" panose="02020603050405020304" pitchFamily="18" charset="0"/>
          </a:endParaRPr>
        </a:p>
      </dgm:t>
    </dgm:pt>
    <dgm:pt modelId="{BC4F2AF8-E640-4935-A2BD-33959C2EA8D3}" type="parTrans" cxnId="{3F4F2A85-2B4A-4E59-9C8D-168EE0AF2AA6}">
      <dgm:prSet/>
      <dgm:spPr/>
      <dgm:t>
        <a:bodyPr/>
        <a:lstStyle/>
        <a:p>
          <a:endParaRPr lang="en-US"/>
        </a:p>
      </dgm:t>
    </dgm:pt>
    <dgm:pt modelId="{FCAA1ECC-A61F-44D2-A0FE-B9175AE0443D}" type="sibTrans" cxnId="{3F4F2A85-2B4A-4E59-9C8D-168EE0AF2AA6}">
      <dgm:prSet/>
      <dgm:spPr/>
      <dgm:t>
        <a:bodyPr/>
        <a:lstStyle/>
        <a:p>
          <a:endParaRPr lang="en-US"/>
        </a:p>
      </dgm:t>
    </dgm:pt>
    <dgm:pt modelId="{4AE94B6C-3DA2-4099-9E5B-399264EDDB09}">
      <dgm:prSet custT="1"/>
      <dgm:spPr/>
      <dgm:t>
        <a:bodyPr/>
        <a:lstStyle/>
        <a:p>
          <a:r>
            <a:rPr lang="en-GB" sz="1200" b="1" i="1">
              <a:solidFill>
                <a:schemeClr val="bg1"/>
              </a:solidFill>
              <a:latin typeface="Times New Roman" panose="02020603050405020304" pitchFamily="18" charset="0"/>
              <a:cs typeface="Times New Roman" panose="02020603050405020304" pitchFamily="18" charset="0"/>
            </a:rPr>
            <a:t>Reform of offenders</a:t>
          </a:r>
          <a:endParaRPr lang="en-IN" sz="1200" b="1" i="1">
            <a:solidFill>
              <a:schemeClr val="bg1"/>
            </a:solidFill>
            <a:latin typeface="Times New Roman" panose="02020603050405020304" pitchFamily="18" charset="0"/>
            <a:cs typeface="Times New Roman" panose="02020603050405020304" pitchFamily="18" charset="0"/>
          </a:endParaRPr>
        </a:p>
      </dgm:t>
    </dgm:pt>
    <dgm:pt modelId="{B21F61B1-C516-4405-9A27-37F9E8BE3456}" type="parTrans" cxnId="{A1726286-F761-471B-869C-A8C823EECE65}">
      <dgm:prSet/>
      <dgm:spPr/>
      <dgm:t>
        <a:bodyPr/>
        <a:lstStyle/>
        <a:p>
          <a:endParaRPr lang="en-US"/>
        </a:p>
      </dgm:t>
    </dgm:pt>
    <dgm:pt modelId="{41072DA3-3B52-494D-92D6-788507A0C058}" type="sibTrans" cxnId="{A1726286-F761-471B-869C-A8C823EECE65}">
      <dgm:prSet/>
      <dgm:spPr/>
      <dgm:t>
        <a:bodyPr/>
        <a:lstStyle/>
        <a:p>
          <a:endParaRPr lang="en-US"/>
        </a:p>
      </dgm:t>
    </dgm:pt>
    <dgm:pt modelId="{DA81DA00-0CCB-4F82-A9B9-AD34E1D106AF}">
      <dgm:prSet custT="1"/>
      <dgm:spPr/>
      <dgm:t>
        <a:bodyPr/>
        <a:lstStyle/>
        <a:p>
          <a:r>
            <a:rPr lang="en-GB" sz="1200" b="1" i="1">
              <a:solidFill>
                <a:schemeClr val="bg1"/>
              </a:solidFill>
              <a:latin typeface="Times New Roman" panose="02020603050405020304" pitchFamily="18" charset="0"/>
              <a:cs typeface="Times New Roman" panose="02020603050405020304" pitchFamily="18" charset="0"/>
            </a:rPr>
            <a:t>Protection of the public </a:t>
          </a:r>
          <a:endParaRPr lang="en-IN" sz="1200" b="1" i="1">
            <a:solidFill>
              <a:schemeClr val="bg1"/>
            </a:solidFill>
            <a:latin typeface="Times New Roman" panose="02020603050405020304" pitchFamily="18" charset="0"/>
            <a:cs typeface="Times New Roman" panose="02020603050405020304" pitchFamily="18" charset="0"/>
          </a:endParaRPr>
        </a:p>
      </dgm:t>
    </dgm:pt>
    <dgm:pt modelId="{2C3A2831-DCD3-4241-8970-A728ACA4BF0B}" type="parTrans" cxnId="{8C277A65-923D-4D1F-9590-7F62D282CC8D}">
      <dgm:prSet/>
      <dgm:spPr/>
      <dgm:t>
        <a:bodyPr/>
        <a:lstStyle/>
        <a:p>
          <a:endParaRPr lang="en-US"/>
        </a:p>
      </dgm:t>
    </dgm:pt>
    <dgm:pt modelId="{5BAB240F-B039-4855-8C7A-E960F10D7ED2}" type="sibTrans" cxnId="{8C277A65-923D-4D1F-9590-7F62D282CC8D}">
      <dgm:prSet/>
      <dgm:spPr/>
      <dgm:t>
        <a:bodyPr/>
        <a:lstStyle/>
        <a:p>
          <a:endParaRPr lang="en-US"/>
        </a:p>
      </dgm:t>
    </dgm:pt>
    <dgm:pt modelId="{5BEC737B-D30D-4E38-AC4E-3C859B442707}">
      <dgm:prSet custT="1"/>
      <dgm:spPr/>
      <dgm:t>
        <a:bodyPr/>
        <a:lstStyle/>
        <a:p>
          <a:r>
            <a:rPr lang="en-GB" sz="1200" b="1" i="1">
              <a:solidFill>
                <a:schemeClr val="bg1"/>
              </a:solidFill>
              <a:latin typeface="Times New Roman" panose="02020603050405020304" pitchFamily="18" charset="0"/>
              <a:cs typeface="Times New Roman" panose="02020603050405020304" pitchFamily="18" charset="0"/>
            </a:rPr>
            <a:t>Ensuring that the offender gives back to society</a:t>
          </a:r>
          <a:endParaRPr lang="en-IN" sz="1200" b="1" i="1">
            <a:solidFill>
              <a:schemeClr val="bg1"/>
            </a:solidFill>
            <a:latin typeface="Times New Roman" panose="02020603050405020304" pitchFamily="18" charset="0"/>
            <a:cs typeface="Times New Roman" panose="02020603050405020304" pitchFamily="18" charset="0"/>
          </a:endParaRPr>
        </a:p>
      </dgm:t>
    </dgm:pt>
    <dgm:pt modelId="{7301A0BA-E72E-4977-98CF-9A3C3948E88E}" type="parTrans" cxnId="{663B2A68-E40C-49D1-BB32-A6CF7F433326}">
      <dgm:prSet/>
      <dgm:spPr/>
      <dgm:t>
        <a:bodyPr/>
        <a:lstStyle/>
        <a:p>
          <a:endParaRPr lang="en-US"/>
        </a:p>
      </dgm:t>
    </dgm:pt>
    <dgm:pt modelId="{55FB4C4F-7AA1-41E3-8197-775861681737}" type="sibTrans" cxnId="{663B2A68-E40C-49D1-BB32-A6CF7F433326}">
      <dgm:prSet/>
      <dgm:spPr/>
      <dgm:t>
        <a:bodyPr/>
        <a:lstStyle/>
        <a:p>
          <a:endParaRPr lang="en-US"/>
        </a:p>
      </dgm:t>
    </dgm:pt>
    <dgm:pt modelId="{C56122A2-B05F-4BE0-852F-D82561434B9B}">
      <dgm:prSet custT="1"/>
      <dgm:spPr/>
      <dgm:t>
        <a:bodyPr/>
        <a:lstStyle/>
        <a:p>
          <a:r>
            <a:rPr lang="en-GB" sz="1200" b="1" i="1">
              <a:solidFill>
                <a:schemeClr val="bg1"/>
              </a:solidFill>
              <a:latin typeface="Times New Roman" panose="02020603050405020304" pitchFamily="18" charset="0"/>
              <a:cs typeface="Times New Roman" panose="02020603050405020304" pitchFamily="18" charset="0"/>
            </a:rPr>
            <a:t>Reduce crime </a:t>
          </a:r>
          <a:endParaRPr lang="en-IN" sz="1200" b="1" i="1">
            <a:solidFill>
              <a:schemeClr val="bg1"/>
            </a:solidFill>
            <a:latin typeface="Times New Roman" panose="02020603050405020304" pitchFamily="18" charset="0"/>
            <a:cs typeface="Times New Roman" panose="02020603050405020304" pitchFamily="18" charset="0"/>
          </a:endParaRPr>
        </a:p>
      </dgm:t>
    </dgm:pt>
    <dgm:pt modelId="{9C5247C8-5332-4B64-B4D8-3ABA44F7540E}" type="parTrans" cxnId="{6D0EA0D4-58F5-413A-981A-AF83022BA8F6}">
      <dgm:prSet/>
      <dgm:spPr/>
      <dgm:t>
        <a:bodyPr/>
        <a:lstStyle/>
        <a:p>
          <a:endParaRPr lang="en-US"/>
        </a:p>
      </dgm:t>
    </dgm:pt>
    <dgm:pt modelId="{A2A9EC24-E00E-495B-84C0-B6E7CF163C20}" type="sibTrans" cxnId="{6D0EA0D4-58F5-413A-981A-AF83022BA8F6}">
      <dgm:prSet/>
      <dgm:spPr/>
      <dgm:t>
        <a:bodyPr/>
        <a:lstStyle/>
        <a:p>
          <a:endParaRPr lang="en-US"/>
        </a:p>
      </dgm:t>
    </dgm:pt>
    <dgm:pt modelId="{F29CA564-7333-4D9E-B5B0-DCF17EEC3946}">
      <dgm:prSet custT="1"/>
      <dgm:spPr/>
      <dgm:t>
        <a:bodyPr/>
        <a:lstStyle/>
        <a:p>
          <a:r>
            <a:rPr lang="en-GB" sz="1200" b="1" i="1">
              <a:solidFill>
                <a:schemeClr val="bg1"/>
              </a:solidFill>
              <a:latin typeface="Times New Roman" panose="02020603050405020304" pitchFamily="18" charset="0"/>
              <a:cs typeface="Times New Roman" panose="02020603050405020304" pitchFamily="18" charset="0"/>
            </a:rPr>
            <a:t> Rehabilitation of offenders </a:t>
          </a:r>
          <a:endParaRPr lang="en-IN" sz="1200" b="1" i="1">
            <a:solidFill>
              <a:schemeClr val="bg1"/>
            </a:solidFill>
            <a:latin typeface="Times New Roman" panose="02020603050405020304" pitchFamily="18" charset="0"/>
            <a:cs typeface="Times New Roman" panose="02020603050405020304" pitchFamily="18" charset="0"/>
          </a:endParaRPr>
        </a:p>
      </dgm:t>
    </dgm:pt>
    <dgm:pt modelId="{4598DDE1-B7E4-4CE7-8B0D-0D3B6A76AAF8}" type="parTrans" cxnId="{C6E0B8C1-08DD-4AA1-86A1-0A50A5BC7C09}">
      <dgm:prSet/>
      <dgm:spPr/>
      <dgm:t>
        <a:bodyPr/>
        <a:lstStyle/>
        <a:p>
          <a:endParaRPr lang="en-US"/>
        </a:p>
      </dgm:t>
    </dgm:pt>
    <dgm:pt modelId="{0704CEBB-77F7-4C93-A0BB-DE9AD27A1A55}" type="sibTrans" cxnId="{C6E0B8C1-08DD-4AA1-86A1-0A50A5BC7C09}">
      <dgm:prSet/>
      <dgm:spPr/>
      <dgm:t>
        <a:bodyPr/>
        <a:lstStyle/>
        <a:p>
          <a:endParaRPr lang="en-US"/>
        </a:p>
      </dgm:t>
    </dgm:pt>
    <dgm:pt modelId="{52CC8429-F5A8-48CC-A118-6E574FC1FCCB}" type="pres">
      <dgm:prSet presAssocID="{A468333B-2958-4D13-8812-E158D513E53D}" presName="Name0" presStyleCnt="0">
        <dgm:presLayoutVars>
          <dgm:chMax val="1"/>
          <dgm:chPref val="1"/>
          <dgm:dir/>
          <dgm:animOne val="branch"/>
          <dgm:animLvl val="lvl"/>
        </dgm:presLayoutVars>
      </dgm:prSet>
      <dgm:spPr/>
    </dgm:pt>
    <dgm:pt modelId="{81C43F6F-07D0-46C9-AB8F-D435823094B7}" type="pres">
      <dgm:prSet presAssocID="{F27919BF-8A4E-402C-B776-9D4FFDDBC7A1}" presName="Parent" presStyleLbl="node0" presStyleIdx="0" presStyleCnt="1">
        <dgm:presLayoutVars>
          <dgm:chMax val="6"/>
          <dgm:chPref val="6"/>
        </dgm:presLayoutVars>
      </dgm:prSet>
      <dgm:spPr/>
    </dgm:pt>
    <dgm:pt modelId="{00F80D16-89C1-43AE-A860-760147EEF5B3}" type="pres">
      <dgm:prSet presAssocID="{E961AB81-A489-45D7-9520-20C451503F91}" presName="Accent1" presStyleCnt="0"/>
      <dgm:spPr/>
    </dgm:pt>
    <dgm:pt modelId="{6BFFA561-0C76-4F47-99D5-87481F6448C8}" type="pres">
      <dgm:prSet presAssocID="{E961AB81-A489-45D7-9520-20C451503F91}" presName="Accent" presStyleLbl="bgShp" presStyleIdx="0" presStyleCnt="6"/>
      <dgm:spPr/>
    </dgm:pt>
    <dgm:pt modelId="{ECA49657-2B44-42CC-A517-E857B096BCBB}" type="pres">
      <dgm:prSet presAssocID="{E961AB81-A489-45D7-9520-20C451503F91}" presName="Child1" presStyleLbl="node1" presStyleIdx="0" presStyleCnt="6" custLinFactNeighborX="-3543">
        <dgm:presLayoutVars>
          <dgm:chMax val="0"/>
          <dgm:chPref val="0"/>
          <dgm:bulletEnabled val="1"/>
        </dgm:presLayoutVars>
      </dgm:prSet>
      <dgm:spPr/>
      <dgm:t>
        <a:bodyPr/>
        <a:lstStyle/>
        <a:p>
          <a:endParaRPr lang="en-US"/>
        </a:p>
      </dgm:t>
    </dgm:pt>
    <dgm:pt modelId="{7299FC45-866E-4EB2-9D2A-DD2E0F8F009A}" type="pres">
      <dgm:prSet presAssocID="{C56122A2-B05F-4BE0-852F-D82561434B9B}" presName="Accent2" presStyleCnt="0"/>
      <dgm:spPr/>
    </dgm:pt>
    <dgm:pt modelId="{3D61081D-2A4E-4321-BC37-4C33F60B6875}" type="pres">
      <dgm:prSet presAssocID="{C56122A2-B05F-4BE0-852F-D82561434B9B}" presName="Accent" presStyleLbl="bgShp" presStyleIdx="1" presStyleCnt="6"/>
      <dgm:spPr/>
    </dgm:pt>
    <dgm:pt modelId="{6748B55A-7E5A-481C-B2D9-147BA5645500}" type="pres">
      <dgm:prSet presAssocID="{C56122A2-B05F-4BE0-852F-D82561434B9B}" presName="Child2" presStyleLbl="node1" presStyleIdx="1" presStyleCnt="6">
        <dgm:presLayoutVars>
          <dgm:chMax val="0"/>
          <dgm:chPref val="0"/>
          <dgm:bulletEnabled val="1"/>
        </dgm:presLayoutVars>
      </dgm:prSet>
      <dgm:spPr/>
      <dgm:t>
        <a:bodyPr/>
        <a:lstStyle/>
        <a:p>
          <a:endParaRPr lang="en-US"/>
        </a:p>
      </dgm:t>
    </dgm:pt>
    <dgm:pt modelId="{6242CFFA-4F2A-4A2E-9E0D-D40CD7307F9C}" type="pres">
      <dgm:prSet presAssocID="{4AE94B6C-3DA2-4099-9E5B-399264EDDB09}" presName="Accent3" presStyleCnt="0"/>
      <dgm:spPr/>
    </dgm:pt>
    <dgm:pt modelId="{9218BFCC-2546-4309-993F-168CCC8C390B}" type="pres">
      <dgm:prSet presAssocID="{4AE94B6C-3DA2-4099-9E5B-399264EDDB09}" presName="Accent" presStyleLbl="bgShp" presStyleIdx="2" presStyleCnt="6"/>
      <dgm:spPr/>
    </dgm:pt>
    <dgm:pt modelId="{7275CB0E-CC28-4318-9AF8-F24D56D7425C}" type="pres">
      <dgm:prSet presAssocID="{4AE94B6C-3DA2-4099-9E5B-399264EDDB09}" presName="Child3" presStyleLbl="node1" presStyleIdx="2" presStyleCnt="6">
        <dgm:presLayoutVars>
          <dgm:chMax val="0"/>
          <dgm:chPref val="0"/>
          <dgm:bulletEnabled val="1"/>
        </dgm:presLayoutVars>
      </dgm:prSet>
      <dgm:spPr/>
    </dgm:pt>
    <dgm:pt modelId="{836137DA-7180-4F8C-89BF-71E612D0AB63}" type="pres">
      <dgm:prSet presAssocID="{F29CA564-7333-4D9E-B5B0-DCF17EEC3946}" presName="Accent4" presStyleCnt="0"/>
      <dgm:spPr/>
    </dgm:pt>
    <dgm:pt modelId="{B06B55EC-4FDB-4581-87C4-046E68F5A9DD}" type="pres">
      <dgm:prSet presAssocID="{F29CA564-7333-4D9E-B5B0-DCF17EEC3946}" presName="Accent" presStyleLbl="bgShp" presStyleIdx="3" presStyleCnt="6"/>
      <dgm:spPr/>
    </dgm:pt>
    <dgm:pt modelId="{2EE52130-859D-4FAD-8054-8828C36CFF42}" type="pres">
      <dgm:prSet presAssocID="{F29CA564-7333-4D9E-B5B0-DCF17EEC3946}" presName="Child4" presStyleLbl="node1" presStyleIdx="3" presStyleCnt="6">
        <dgm:presLayoutVars>
          <dgm:chMax val="0"/>
          <dgm:chPref val="0"/>
          <dgm:bulletEnabled val="1"/>
        </dgm:presLayoutVars>
      </dgm:prSet>
      <dgm:spPr/>
      <dgm:t>
        <a:bodyPr/>
        <a:lstStyle/>
        <a:p>
          <a:endParaRPr lang="en-US"/>
        </a:p>
      </dgm:t>
    </dgm:pt>
    <dgm:pt modelId="{0DF64667-6103-4320-87B3-E66A9200FAEA}" type="pres">
      <dgm:prSet presAssocID="{DA81DA00-0CCB-4F82-A9B9-AD34E1D106AF}" presName="Accent5" presStyleCnt="0"/>
      <dgm:spPr/>
    </dgm:pt>
    <dgm:pt modelId="{B963A8F1-7C90-49D8-9F0A-E4D245AA0600}" type="pres">
      <dgm:prSet presAssocID="{DA81DA00-0CCB-4F82-A9B9-AD34E1D106AF}" presName="Accent" presStyleLbl="bgShp" presStyleIdx="4" presStyleCnt="6"/>
      <dgm:spPr/>
    </dgm:pt>
    <dgm:pt modelId="{38C204FA-E5F1-44C5-A841-5B906E9CC514}" type="pres">
      <dgm:prSet presAssocID="{DA81DA00-0CCB-4F82-A9B9-AD34E1D106AF}" presName="Child5" presStyleLbl="node1" presStyleIdx="4" presStyleCnt="6">
        <dgm:presLayoutVars>
          <dgm:chMax val="0"/>
          <dgm:chPref val="0"/>
          <dgm:bulletEnabled val="1"/>
        </dgm:presLayoutVars>
      </dgm:prSet>
      <dgm:spPr/>
    </dgm:pt>
    <dgm:pt modelId="{D182BAF1-414B-43F1-8EA2-616B5864B8FD}" type="pres">
      <dgm:prSet presAssocID="{5BEC737B-D30D-4E38-AC4E-3C859B442707}" presName="Accent6" presStyleCnt="0"/>
      <dgm:spPr/>
    </dgm:pt>
    <dgm:pt modelId="{7ACE51C4-DD96-464A-871A-AFB3967AF8C0}" type="pres">
      <dgm:prSet presAssocID="{5BEC737B-D30D-4E38-AC4E-3C859B442707}" presName="Accent" presStyleLbl="bgShp" presStyleIdx="5" presStyleCnt="6"/>
      <dgm:spPr/>
    </dgm:pt>
    <dgm:pt modelId="{7D6DF8F5-9887-4863-A68B-DBB4A1EE346A}" type="pres">
      <dgm:prSet presAssocID="{5BEC737B-D30D-4E38-AC4E-3C859B442707}" presName="Child6" presStyleLbl="node1" presStyleIdx="5" presStyleCnt="6">
        <dgm:presLayoutVars>
          <dgm:chMax val="0"/>
          <dgm:chPref val="0"/>
          <dgm:bulletEnabled val="1"/>
        </dgm:presLayoutVars>
      </dgm:prSet>
      <dgm:spPr/>
    </dgm:pt>
  </dgm:ptLst>
  <dgm:cxnLst>
    <dgm:cxn modelId="{096B8E92-891F-4082-A6C4-7D87F02D3F2D}" type="presOf" srcId="{4AE94B6C-3DA2-4099-9E5B-399264EDDB09}" destId="{7275CB0E-CC28-4318-9AF8-F24D56D7425C}" srcOrd="0" destOrd="0" presId="urn:microsoft.com/office/officeart/2011/layout/HexagonRadial"/>
    <dgm:cxn modelId="{A1726286-F761-471B-869C-A8C823EECE65}" srcId="{F27919BF-8A4E-402C-B776-9D4FFDDBC7A1}" destId="{4AE94B6C-3DA2-4099-9E5B-399264EDDB09}" srcOrd="2" destOrd="0" parTransId="{B21F61B1-C516-4405-9A27-37F9E8BE3456}" sibTransId="{41072DA3-3B52-494D-92D6-788507A0C058}"/>
    <dgm:cxn modelId="{8C277A65-923D-4D1F-9590-7F62D282CC8D}" srcId="{F27919BF-8A4E-402C-B776-9D4FFDDBC7A1}" destId="{DA81DA00-0CCB-4F82-A9B9-AD34E1D106AF}" srcOrd="4" destOrd="0" parTransId="{2C3A2831-DCD3-4241-8970-A728ACA4BF0B}" sibTransId="{5BAB240F-B039-4855-8C7A-E960F10D7ED2}"/>
    <dgm:cxn modelId="{54347413-149F-42E6-A196-D7D5B0D7170E}" srcId="{4D427E42-0903-43FA-B289-DC20BB4F1240}" destId="{CC530DFA-A6F6-473C-8E53-CA2639155142}" srcOrd="0" destOrd="0" parTransId="{EA1147B7-A7B2-4979-BBB5-61F0DA35C9FE}" sibTransId="{D4AA1EDB-01B4-48BA-A3B3-6E6AB471AD69}"/>
    <dgm:cxn modelId="{371DDC02-8A6E-41F6-B9CB-AC45ED09C4A5}" srcId="{F27919BF-8A4E-402C-B776-9D4FFDDBC7A1}" destId="{E961AB81-A489-45D7-9520-20C451503F91}" srcOrd="0" destOrd="0" parTransId="{64DAF605-4DEB-42F6-B453-8833F03CFD0D}" sibTransId="{34A62B70-3846-4E77-BA9F-F6D74B1BB46C}"/>
    <dgm:cxn modelId="{4F39B32D-8FF4-4FC6-A8B5-310E9D588331}" type="presOf" srcId="{C56122A2-B05F-4BE0-852F-D82561434B9B}" destId="{6748B55A-7E5A-481C-B2D9-147BA5645500}" srcOrd="0" destOrd="0" presId="urn:microsoft.com/office/officeart/2011/layout/HexagonRadial"/>
    <dgm:cxn modelId="{03EA3775-A415-43FA-8101-C95569389E7B}" type="presOf" srcId="{DA81DA00-0CCB-4F82-A9B9-AD34E1D106AF}" destId="{38C204FA-E5F1-44C5-A841-5B906E9CC514}" srcOrd="0" destOrd="0" presId="urn:microsoft.com/office/officeart/2011/layout/HexagonRadial"/>
    <dgm:cxn modelId="{45D6BEE1-103F-4079-ACB1-7A996DFE69FB}" type="presOf" srcId="{F29CA564-7333-4D9E-B5B0-DCF17EEC3946}" destId="{2EE52130-859D-4FAD-8054-8828C36CFF42}" srcOrd="0" destOrd="0" presId="urn:microsoft.com/office/officeart/2011/layout/HexagonRadial"/>
    <dgm:cxn modelId="{6D0EA0D4-58F5-413A-981A-AF83022BA8F6}" srcId="{F27919BF-8A4E-402C-B776-9D4FFDDBC7A1}" destId="{C56122A2-B05F-4BE0-852F-D82561434B9B}" srcOrd="1" destOrd="0" parTransId="{9C5247C8-5332-4B64-B4D8-3ABA44F7540E}" sibTransId="{A2A9EC24-E00E-495B-84C0-B6E7CF163C20}"/>
    <dgm:cxn modelId="{5A82FD01-4EB1-4853-9082-E47137FA3E06}" type="presOf" srcId="{E961AB81-A489-45D7-9520-20C451503F91}" destId="{ECA49657-2B44-42CC-A517-E857B096BCBB}" srcOrd="0" destOrd="0" presId="urn:microsoft.com/office/officeart/2011/layout/HexagonRadial"/>
    <dgm:cxn modelId="{4F8B4EB2-291B-4440-9F4C-F99815EC84F1}" srcId="{A468333B-2958-4D13-8812-E158D513E53D}" destId="{4D427E42-0903-43FA-B289-DC20BB4F1240}" srcOrd="1" destOrd="0" parTransId="{A7F1AFDE-F46C-4D55-9BDB-2CCC47E44A93}" sibTransId="{B85B42B5-DD60-4486-89C7-1888224D47BC}"/>
    <dgm:cxn modelId="{4A763705-909B-4B06-8BC8-02683FFE72D5}" type="presOf" srcId="{F27919BF-8A4E-402C-B776-9D4FFDDBC7A1}" destId="{81C43F6F-07D0-46C9-AB8F-D435823094B7}" srcOrd="0" destOrd="0" presId="urn:microsoft.com/office/officeart/2011/layout/HexagonRadial"/>
    <dgm:cxn modelId="{3F4F2A85-2B4A-4E59-9C8D-168EE0AF2AA6}" srcId="{4D427E42-0903-43FA-B289-DC20BB4F1240}" destId="{4CA38507-9CDD-4E85-A0B4-2FA8936E0F3D}" srcOrd="2" destOrd="0" parTransId="{BC4F2AF8-E640-4935-A2BD-33959C2EA8D3}" sibTransId="{FCAA1ECC-A61F-44D2-A0FE-B9175AE0443D}"/>
    <dgm:cxn modelId="{85011F53-9ACD-49A9-A5D3-43969219A6C0}" srcId="{4D427E42-0903-43FA-B289-DC20BB4F1240}" destId="{2D82CA37-44B2-419E-BFEF-98826F1CC379}" srcOrd="1" destOrd="0" parTransId="{BA7A89DE-3475-4853-AEA0-E2F64F58024C}" sibTransId="{00629043-0844-42C1-A3A9-FE4CB0105F49}"/>
    <dgm:cxn modelId="{FF4551C8-BE72-430E-B31B-AB82DC1CD2D4}" srcId="{A468333B-2958-4D13-8812-E158D513E53D}" destId="{F27919BF-8A4E-402C-B776-9D4FFDDBC7A1}" srcOrd="0" destOrd="0" parTransId="{2CE7461E-2197-42E6-8A7B-BAF6D32740BB}" sibTransId="{458E463D-8117-4E5B-B659-B34DCC888BCB}"/>
    <dgm:cxn modelId="{851B336C-C66A-4EFB-ACD4-41D0D1CD920C}" type="presOf" srcId="{A468333B-2958-4D13-8812-E158D513E53D}" destId="{52CC8429-F5A8-48CC-A118-6E574FC1FCCB}" srcOrd="0" destOrd="0" presId="urn:microsoft.com/office/officeart/2011/layout/HexagonRadial"/>
    <dgm:cxn modelId="{7A5E41FD-F6A4-42E9-9BA1-CF67CBD1D344}" type="presOf" srcId="{5BEC737B-D30D-4E38-AC4E-3C859B442707}" destId="{7D6DF8F5-9887-4863-A68B-DBB4A1EE346A}" srcOrd="0" destOrd="0" presId="urn:microsoft.com/office/officeart/2011/layout/HexagonRadial"/>
    <dgm:cxn modelId="{C6E0B8C1-08DD-4AA1-86A1-0A50A5BC7C09}" srcId="{F27919BF-8A4E-402C-B776-9D4FFDDBC7A1}" destId="{F29CA564-7333-4D9E-B5B0-DCF17EEC3946}" srcOrd="3" destOrd="0" parTransId="{4598DDE1-B7E4-4CE7-8B0D-0D3B6A76AAF8}" sibTransId="{0704CEBB-77F7-4C93-A0BB-DE9AD27A1A55}"/>
    <dgm:cxn modelId="{663B2A68-E40C-49D1-BB32-A6CF7F433326}" srcId="{F27919BF-8A4E-402C-B776-9D4FFDDBC7A1}" destId="{5BEC737B-D30D-4E38-AC4E-3C859B442707}" srcOrd="5" destOrd="0" parTransId="{7301A0BA-E72E-4977-98CF-9A3C3948E88E}" sibTransId="{55FB4C4F-7AA1-41E3-8197-775861681737}"/>
    <dgm:cxn modelId="{5F41695F-8603-4872-8BE9-695CDF1889E3}" type="presParOf" srcId="{52CC8429-F5A8-48CC-A118-6E574FC1FCCB}" destId="{81C43F6F-07D0-46C9-AB8F-D435823094B7}" srcOrd="0" destOrd="0" presId="urn:microsoft.com/office/officeart/2011/layout/HexagonRadial"/>
    <dgm:cxn modelId="{B30848D0-AC3F-4253-899C-2B75C1FAAA26}" type="presParOf" srcId="{52CC8429-F5A8-48CC-A118-6E574FC1FCCB}" destId="{00F80D16-89C1-43AE-A860-760147EEF5B3}" srcOrd="1" destOrd="0" presId="urn:microsoft.com/office/officeart/2011/layout/HexagonRadial"/>
    <dgm:cxn modelId="{02D2F97B-2574-4FA2-98E0-99D82D184070}" type="presParOf" srcId="{00F80D16-89C1-43AE-A860-760147EEF5B3}" destId="{6BFFA561-0C76-4F47-99D5-87481F6448C8}" srcOrd="0" destOrd="0" presId="urn:microsoft.com/office/officeart/2011/layout/HexagonRadial"/>
    <dgm:cxn modelId="{D371A4A4-8628-4CFE-9743-B9296D584BBD}" type="presParOf" srcId="{52CC8429-F5A8-48CC-A118-6E574FC1FCCB}" destId="{ECA49657-2B44-42CC-A517-E857B096BCBB}" srcOrd="2" destOrd="0" presId="urn:microsoft.com/office/officeart/2011/layout/HexagonRadial"/>
    <dgm:cxn modelId="{DBDAA6F0-304A-437D-93A9-C0DEE4BCE3C4}" type="presParOf" srcId="{52CC8429-F5A8-48CC-A118-6E574FC1FCCB}" destId="{7299FC45-866E-4EB2-9D2A-DD2E0F8F009A}" srcOrd="3" destOrd="0" presId="urn:microsoft.com/office/officeart/2011/layout/HexagonRadial"/>
    <dgm:cxn modelId="{2403DE44-B96B-43D5-B9A0-B8C16E4C0692}" type="presParOf" srcId="{7299FC45-866E-4EB2-9D2A-DD2E0F8F009A}" destId="{3D61081D-2A4E-4321-BC37-4C33F60B6875}" srcOrd="0" destOrd="0" presId="urn:microsoft.com/office/officeart/2011/layout/HexagonRadial"/>
    <dgm:cxn modelId="{A3012FCB-C8DC-4FDC-83B0-FC7E9F74B682}" type="presParOf" srcId="{52CC8429-F5A8-48CC-A118-6E574FC1FCCB}" destId="{6748B55A-7E5A-481C-B2D9-147BA5645500}" srcOrd="4" destOrd="0" presId="urn:microsoft.com/office/officeart/2011/layout/HexagonRadial"/>
    <dgm:cxn modelId="{45D7A4B0-D5C1-4FA9-906C-30DED7CAA4CB}" type="presParOf" srcId="{52CC8429-F5A8-48CC-A118-6E574FC1FCCB}" destId="{6242CFFA-4F2A-4A2E-9E0D-D40CD7307F9C}" srcOrd="5" destOrd="0" presId="urn:microsoft.com/office/officeart/2011/layout/HexagonRadial"/>
    <dgm:cxn modelId="{4F47FC63-3D72-4CEC-A538-B5AF355B0C42}" type="presParOf" srcId="{6242CFFA-4F2A-4A2E-9E0D-D40CD7307F9C}" destId="{9218BFCC-2546-4309-993F-168CCC8C390B}" srcOrd="0" destOrd="0" presId="urn:microsoft.com/office/officeart/2011/layout/HexagonRadial"/>
    <dgm:cxn modelId="{4C7DE985-8417-4615-8B08-13CF2456B213}" type="presParOf" srcId="{52CC8429-F5A8-48CC-A118-6E574FC1FCCB}" destId="{7275CB0E-CC28-4318-9AF8-F24D56D7425C}" srcOrd="6" destOrd="0" presId="urn:microsoft.com/office/officeart/2011/layout/HexagonRadial"/>
    <dgm:cxn modelId="{658B6256-B3D9-485C-BEF4-5F011639A40D}" type="presParOf" srcId="{52CC8429-F5A8-48CC-A118-6E574FC1FCCB}" destId="{836137DA-7180-4F8C-89BF-71E612D0AB63}" srcOrd="7" destOrd="0" presId="urn:microsoft.com/office/officeart/2011/layout/HexagonRadial"/>
    <dgm:cxn modelId="{79534570-7EF3-44E4-AC8C-C2245E065B7F}" type="presParOf" srcId="{836137DA-7180-4F8C-89BF-71E612D0AB63}" destId="{B06B55EC-4FDB-4581-87C4-046E68F5A9DD}" srcOrd="0" destOrd="0" presId="urn:microsoft.com/office/officeart/2011/layout/HexagonRadial"/>
    <dgm:cxn modelId="{91A039D3-1D56-4117-ACC4-119BBFA70477}" type="presParOf" srcId="{52CC8429-F5A8-48CC-A118-6E574FC1FCCB}" destId="{2EE52130-859D-4FAD-8054-8828C36CFF42}" srcOrd="8" destOrd="0" presId="urn:microsoft.com/office/officeart/2011/layout/HexagonRadial"/>
    <dgm:cxn modelId="{CB5D4DF5-721E-4FD3-9ECA-8BE5FF768742}" type="presParOf" srcId="{52CC8429-F5A8-48CC-A118-6E574FC1FCCB}" destId="{0DF64667-6103-4320-87B3-E66A9200FAEA}" srcOrd="9" destOrd="0" presId="urn:microsoft.com/office/officeart/2011/layout/HexagonRadial"/>
    <dgm:cxn modelId="{99446DDF-7ED8-48F8-921E-C453DBC95E67}" type="presParOf" srcId="{0DF64667-6103-4320-87B3-E66A9200FAEA}" destId="{B963A8F1-7C90-49D8-9F0A-E4D245AA0600}" srcOrd="0" destOrd="0" presId="urn:microsoft.com/office/officeart/2011/layout/HexagonRadial"/>
    <dgm:cxn modelId="{E9D4B613-48A6-41C1-A52E-7DE50B007E75}" type="presParOf" srcId="{52CC8429-F5A8-48CC-A118-6E574FC1FCCB}" destId="{38C204FA-E5F1-44C5-A841-5B906E9CC514}" srcOrd="10" destOrd="0" presId="urn:microsoft.com/office/officeart/2011/layout/HexagonRadial"/>
    <dgm:cxn modelId="{EFE45E04-72D4-4CDC-857B-678EE767E62E}" type="presParOf" srcId="{52CC8429-F5A8-48CC-A118-6E574FC1FCCB}" destId="{D182BAF1-414B-43F1-8EA2-616B5864B8FD}" srcOrd="11" destOrd="0" presId="urn:microsoft.com/office/officeart/2011/layout/HexagonRadial"/>
    <dgm:cxn modelId="{8DAAEBEB-7C87-4BE3-ABAC-FF434BE72690}" type="presParOf" srcId="{D182BAF1-414B-43F1-8EA2-616B5864B8FD}" destId="{7ACE51C4-DD96-464A-871A-AFB3967AF8C0}" srcOrd="0" destOrd="0" presId="urn:microsoft.com/office/officeart/2011/layout/HexagonRadial"/>
    <dgm:cxn modelId="{ACD1E9B4-4240-49CD-A537-D68E17D54DA5}" type="presParOf" srcId="{52CC8429-F5A8-48CC-A118-6E574FC1FCCB}" destId="{7D6DF8F5-9887-4863-A68B-DBB4A1EE346A}" srcOrd="12" destOrd="0" presId="urn:microsoft.com/office/officeart/2011/layout/HexagonRadial"/>
  </dgm:cxnLst>
  <dgm:bg/>
  <dgm:whole>
    <a:ln>
      <a:solidFill>
        <a:schemeClr val="tx1"/>
      </a:solid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10D5C5-C8FB-4FD5-AECB-7DDDFB63B7B1}">
      <dsp:nvSpPr>
        <dsp:cNvPr id="0" name=""/>
        <dsp:cNvSpPr/>
      </dsp:nvSpPr>
      <dsp:spPr>
        <a:xfrm>
          <a:off x="1361447" y="1563"/>
          <a:ext cx="1068055" cy="694236"/>
        </a:xfrm>
        <a:prstGeom prst="roundRect">
          <a:avLst/>
        </a:prstGeom>
        <a:solidFill>
          <a:schemeClr val="accent1"/>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i="1" kern="1200">
              <a:latin typeface="Times New Roman" panose="02020603050405020304" pitchFamily="18" charset="0"/>
              <a:cs typeface="Times New Roman" panose="02020603050405020304" pitchFamily="18" charset="0"/>
            </a:rPr>
            <a:t>Distributive justice </a:t>
          </a:r>
          <a:endParaRPr lang="en-US" sz="1200" b="1" i="1" kern="1200">
            <a:latin typeface="Times New Roman" panose="02020603050405020304" pitchFamily="18" charset="0"/>
            <a:cs typeface="Times New Roman" panose="02020603050405020304" pitchFamily="18" charset="0"/>
          </a:endParaRPr>
        </a:p>
      </dsp:txBody>
      <dsp:txXfrm>
        <a:off x="1395337" y="35453"/>
        <a:ext cx="1000275" cy="626456"/>
      </dsp:txXfrm>
    </dsp:sp>
    <dsp:sp modelId="{130AE087-C27A-4B3B-867C-DFF723464F9E}">
      <dsp:nvSpPr>
        <dsp:cNvPr id="0" name=""/>
        <dsp:cNvSpPr/>
      </dsp:nvSpPr>
      <dsp:spPr>
        <a:xfrm>
          <a:off x="748731" y="348681"/>
          <a:ext cx="2293486" cy="2293486"/>
        </a:xfrm>
        <a:custGeom>
          <a:avLst/>
          <a:gdLst/>
          <a:ahLst/>
          <a:cxnLst/>
          <a:rect l="0" t="0" r="0" b="0"/>
          <a:pathLst>
            <a:path>
              <a:moveTo>
                <a:pt x="1688461" y="136019"/>
              </a:moveTo>
              <a:arcTo wR="1146743" hR="1146743" stAng="17891400" swAng="2625309"/>
            </a:path>
          </a:pathLst>
        </a:custGeom>
        <a:noFill/>
        <a:ln w="9525" cap="flat" cmpd="sng" algn="ctr">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31CC6FD-B429-4365-B0D2-039967C21AF2}">
      <dsp:nvSpPr>
        <dsp:cNvPr id="0" name=""/>
        <dsp:cNvSpPr/>
      </dsp:nvSpPr>
      <dsp:spPr>
        <a:xfrm>
          <a:off x="2508190" y="1148306"/>
          <a:ext cx="1068055" cy="694236"/>
        </a:xfrm>
        <a:prstGeom prst="roundRect">
          <a:avLst/>
        </a:prstGeom>
        <a:solidFill>
          <a:schemeClr val="accent1"/>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i="1" kern="1200">
              <a:latin typeface="Times New Roman" panose="02020603050405020304" pitchFamily="18" charset="0"/>
              <a:cs typeface="Times New Roman" panose="02020603050405020304" pitchFamily="18" charset="0"/>
            </a:rPr>
            <a:t>Retributive justice</a:t>
          </a:r>
          <a:endParaRPr lang="en-IN" sz="1200" b="1" i="1" kern="1200">
            <a:latin typeface="Times New Roman" panose="02020603050405020304" pitchFamily="18" charset="0"/>
            <a:cs typeface="Times New Roman" panose="02020603050405020304" pitchFamily="18" charset="0"/>
          </a:endParaRPr>
        </a:p>
      </dsp:txBody>
      <dsp:txXfrm>
        <a:off x="2542080" y="1182196"/>
        <a:ext cx="1000275" cy="626456"/>
      </dsp:txXfrm>
    </dsp:sp>
    <dsp:sp modelId="{7203B90A-18AA-4D83-91AF-F9939CF9B53D}">
      <dsp:nvSpPr>
        <dsp:cNvPr id="0" name=""/>
        <dsp:cNvSpPr/>
      </dsp:nvSpPr>
      <dsp:spPr>
        <a:xfrm>
          <a:off x="748731" y="348681"/>
          <a:ext cx="2293486" cy="2293486"/>
        </a:xfrm>
        <a:custGeom>
          <a:avLst/>
          <a:gdLst/>
          <a:ahLst/>
          <a:cxnLst/>
          <a:rect l="0" t="0" r="0" b="0"/>
          <a:pathLst>
            <a:path>
              <a:moveTo>
                <a:pt x="2237020" y="1502150"/>
              </a:moveTo>
              <a:arcTo wR="1146743" hR="1146743" stAng="1083291" swAng="2625309"/>
            </a:path>
          </a:pathLst>
        </a:custGeom>
        <a:noFill/>
        <a:ln w="9525" cap="flat" cmpd="sng" algn="ctr">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AF7882A-69E2-4BCE-8E52-A8BC9E2FCDAD}">
      <dsp:nvSpPr>
        <dsp:cNvPr id="0" name=""/>
        <dsp:cNvSpPr/>
      </dsp:nvSpPr>
      <dsp:spPr>
        <a:xfrm>
          <a:off x="1361447" y="2295049"/>
          <a:ext cx="1068055" cy="694236"/>
        </a:xfrm>
        <a:prstGeom prst="roundRect">
          <a:avLst/>
        </a:prstGeom>
        <a:solidFill>
          <a:schemeClr val="accent1"/>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i="1" kern="1200">
              <a:latin typeface="Times New Roman" panose="02020603050405020304" pitchFamily="18" charset="0"/>
              <a:cs typeface="Times New Roman" panose="02020603050405020304" pitchFamily="18" charset="0"/>
            </a:rPr>
            <a:t>Restorative justice </a:t>
          </a:r>
          <a:endParaRPr lang="en-IN" sz="1200" b="1" i="1" kern="1200">
            <a:latin typeface="Times New Roman" panose="02020603050405020304" pitchFamily="18" charset="0"/>
            <a:cs typeface="Times New Roman" panose="02020603050405020304" pitchFamily="18" charset="0"/>
          </a:endParaRPr>
        </a:p>
      </dsp:txBody>
      <dsp:txXfrm>
        <a:off x="1395337" y="2328939"/>
        <a:ext cx="1000275" cy="626456"/>
      </dsp:txXfrm>
    </dsp:sp>
    <dsp:sp modelId="{5471BBC9-F754-4A26-8E80-79ABC613DE24}">
      <dsp:nvSpPr>
        <dsp:cNvPr id="0" name=""/>
        <dsp:cNvSpPr/>
      </dsp:nvSpPr>
      <dsp:spPr>
        <a:xfrm>
          <a:off x="748731" y="348681"/>
          <a:ext cx="2293486" cy="2293486"/>
        </a:xfrm>
        <a:custGeom>
          <a:avLst/>
          <a:gdLst/>
          <a:ahLst/>
          <a:cxnLst/>
          <a:rect l="0" t="0" r="0" b="0"/>
          <a:pathLst>
            <a:path>
              <a:moveTo>
                <a:pt x="605025" y="2157466"/>
              </a:moveTo>
              <a:arcTo wR="1146743" hR="1146743" stAng="7091400" swAng="2625309"/>
            </a:path>
          </a:pathLst>
        </a:custGeom>
        <a:noFill/>
        <a:ln w="9525" cap="flat" cmpd="sng" algn="ctr">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E6BDEE4-6F69-4E3B-990A-03C1C04EC30A}">
      <dsp:nvSpPr>
        <dsp:cNvPr id="0" name=""/>
        <dsp:cNvSpPr/>
      </dsp:nvSpPr>
      <dsp:spPr>
        <a:xfrm>
          <a:off x="214704" y="1148306"/>
          <a:ext cx="1068055" cy="694236"/>
        </a:xfrm>
        <a:prstGeom prst="roundRect">
          <a:avLst/>
        </a:prstGeom>
        <a:solidFill>
          <a:schemeClr val="accent1"/>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i="1" kern="1200">
              <a:latin typeface="Times New Roman" panose="02020603050405020304" pitchFamily="18" charset="0"/>
              <a:cs typeface="Times New Roman" panose="02020603050405020304" pitchFamily="18" charset="0"/>
            </a:rPr>
            <a:t>Procedural justice </a:t>
          </a:r>
          <a:endParaRPr lang="en-IN" sz="1200" b="1" i="1" kern="1200">
            <a:latin typeface="Times New Roman" panose="02020603050405020304" pitchFamily="18" charset="0"/>
            <a:cs typeface="Times New Roman" panose="02020603050405020304" pitchFamily="18" charset="0"/>
          </a:endParaRPr>
        </a:p>
      </dsp:txBody>
      <dsp:txXfrm>
        <a:off x="248594" y="1182196"/>
        <a:ext cx="1000275" cy="626456"/>
      </dsp:txXfrm>
    </dsp:sp>
    <dsp:sp modelId="{50FD5CC9-13AB-4B3A-AB48-07C72F1C97EF}">
      <dsp:nvSpPr>
        <dsp:cNvPr id="0" name=""/>
        <dsp:cNvSpPr/>
      </dsp:nvSpPr>
      <dsp:spPr>
        <a:xfrm>
          <a:off x="748731" y="348681"/>
          <a:ext cx="2293486" cy="2293486"/>
        </a:xfrm>
        <a:custGeom>
          <a:avLst/>
          <a:gdLst/>
          <a:ahLst/>
          <a:cxnLst/>
          <a:rect l="0" t="0" r="0" b="0"/>
          <a:pathLst>
            <a:path>
              <a:moveTo>
                <a:pt x="56465" y="791336"/>
              </a:moveTo>
              <a:arcTo wR="1146743" hR="1146743" stAng="11883291" swAng="2625309"/>
            </a:path>
          </a:pathLst>
        </a:custGeom>
        <a:noFill/>
        <a:ln w="9525" cap="flat" cmpd="sng" algn="ctr">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C43F6F-07D0-46C9-AB8F-D435823094B7}">
      <dsp:nvSpPr>
        <dsp:cNvPr id="0" name=""/>
        <dsp:cNvSpPr/>
      </dsp:nvSpPr>
      <dsp:spPr>
        <a:xfrm>
          <a:off x="1204261" y="1072394"/>
          <a:ext cx="1363060" cy="1179102"/>
        </a:xfrm>
        <a:prstGeom prst="hexagon">
          <a:avLst>
            <a:gd name="adj" fmla="val 28570"/>
            <a:gd name="vf" fmla="val 11547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i="1" kern="1200">
              <a:solidFill>
                <a:schemeClr val="bg1"/>
              </a:solidFill>
              <a:latin typeface="Times New Roman" panose="02020603050405020304" pitchFamily="18" charset="0"/>
              <a:cs typeface="Times New Roman" panose="02020603050405020304" pitchFamily="18" charset="0"/>
            </a:rPr>
            <a:t>Aims of sentencing</a:t>
          </a:r>
        </a:p>
      </dsp:txBody>
      <dsp:txXfrm>
        <a:off x="1430139" y="1267788"/>
        <a:ext cx="911304" cy="788314"/>
      </dsp:txXfrm>
    </dsp:sp>
    <dsp:sp modelId="{3D61081D-2A4E-4321-BC37-4C33F60B6875}">
      <dsp:nvSpPr>
        <dsp:cNvPr id="0" name=""/>
        <dsp:cNvSpPr/>
      </dsp:nvSpPr>
      <dsp:spPr>
        <a:xfrm>
          <a:off x="2057799" y="508274"/>
          <a:ext cx="514278" cy="443119"/>
        </a:xfrm>
        <a:prstGeom prst="hexagon">
          <a:avLst>
            <a:gd name="adj" fmla="val 28900"/>
            <a:gd name="vf" fmla="val 115470"/>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ECA49657-2B44-42CC-A517-E857B096BCBB}">
      <dsp:nvSpPr>
        <dsp:cNvPr id="0" name=""/>
        <dsp:cNvSpPr/>
      </dsp:nvSpPr>
      <dsp:spPr>
        <a:xfrm>
          <a:off x="1290242" y="0"/>
          <a:ext cx="1117018" cy="966352"/>
        </a:xfrm>
        <a:prstGeom prst="hexagon">
          <a:avLst>
            <a:gd name="adj" fmla="val 28570"/>
            <a:gd name="vf" fmla="val 115470"/>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b="1" i="1" kern="1200">
              <a:solidFill>
                <a:schemeClr val="bg1"/>
              </a:solidFill>
              <a:latin typeface="Times New Roman" panose="02020603050405020304" pitchFamily="18" charset="0"/>
              <a:cs typeface="Times New Roman" panose="02020603050405020304" pitchFamily="18" charset="0"/>
            </a:rPr>
            <a:t>Punishing the offender </a:t>
          </a:r>
          <a:endParaRPr lang="en-US" sz="1200" b="1" i="1" kern="1200">
            <a:solidFill>
              <a:schemeClr val="bg1"/>
            </a:solidFill>
            <a:latin typeface="Times New Roman" panose="02020603050405020304" pitchFamily="18" charset="0"/>
            <a:cs typeface="Times New Roman" panose="02020603050405020304" pitchFamily="18" charset="0"/>
          </a:endParaRPr>
        </a:p>
      </dsp:txBody>
      <dsp:txXfrm>
        <a:off x="1475356" y="160145"/>
        <a:ext cx="746790" cy="646062"/>
      </dsp:txXfrm>
    </dsp:sp>
    <dsp:sp modelId="{9218BFCC-2546-4309-993F-168CCC8C390B}">
      <dsp:nvSpPr>
        <dsp:cNvPr id="0" name=""/>
        <dsp:cNvSpPr/>
      </dsp:nvSpPr>
      <dsp:spPr>
        <a:xfrm>
          <a:off x="2658002" y="1336670"/>
          <a:ext cx="514278" cy="443119"/>
        </a:xfrm>
        <a:prstGeom prst="hexagon">
          <a:avLst>
            <a:gd name="adj" fmla="val 28900"/>
            <a:gd name="vf" fmla="val 115470"/>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6748B55A-7E5A-481C-B2D9-147BA5645500}">
      <dsp:nvSpPr>
        <dsp:cNvPr id="0" name=""/>
        <dsp:cNvSpPr/>
      </dsp:nvSpPr>
      <dsp:spPr>
        <a:xfrm>
          <a:off x="2354254" y="594371"/>
          <a:ext cx="1117018" cy="966352"/>
        </a:xfrm>
        <a:prstGeom prst="hexagon">
          <a:avLst>
            <a:gd name="adj" fmla="val 28570"/>
            <a:gd name="vf" fmla="val 115470"/>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b="1" i="1" kern="1200">
              <a:solidFill>
                <a:schemeClr val="bg1"/>
              </a:solidFill>
              <a:latin typeface="Times New Roman" panose="02020603050405020304" pitchFamily="18" charset="0"/>
              <a:cs typeface="Times New Roman" panose="02020603050405020304" pitchFamily="18" charset="0"/>
            </a:rPr>
            <a:t>Reduce crime </a:t>
          </a:r>
          <a:endParaRPr lang="en-IN" sz="1200" b="1" i="1" kern="1200">
            <a:solidFill>
              <a:schemeClr val="bg1"/>
            </a:solidFill>
            <a:latin typeface="Times New Roman" panose="02020603050405020304" pitchFamily="18" charset="0"/>
            <a:cs typeface="Times New Roman" panose="02020603050405020304" pitchFamily="18" charset="0"/>
          </a:endParaRPr>
        </a:p>
      </dsp:txBody>
      <dsp:txXfrm>
        <a:off x="2539368" y="754516"/>
        <a:ext cx="746790" cy="646062"/>
      </dsp:txXfrm>
    </dsp:sp>
    <dsp:sp modelId="{B06B55EC-4FDB-4581-87C4-046E68F5A9DD}">
      <dsp:nvSpPr>
        <dsp:cNvPr id="0" name=""/>
        <dsp:cNvSpPr/>
      </dsp:nvSpPr>
      <dsp:spPr>
        <a:xfrm>
          <a:off x="2241062" y="2271775"/>
          <a:ext cx="514278" cy="443119"/>
        </a:xfrm>
        <a:prstGeom prst="hexagon">
          <a:avLst>
            <a:gd name="adj" fmla="val 28900"/>
            <a:gd name="vf" fmla="val 115470"/>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7275CB0E-CC28-4318-9AF8-F24D56D7425C}">
      <dsp:nvSpPr>
        <dsp:cNvPr id="0" name=""/>
        <dsp:cNvSpPr/>
      </dsp:nvSpPr>
      <dsp:spPr>
        <a:xfrm>
          <a:off x="2354254" y="1762836"/>
          <a:ext cx="1117018" cy="966352"/>
        </a:xfrm>
        <a:prstGeom prst="hexagon">
          <a:avLst>
            <a:gd name="adj" fmla="val 28570"/>
            <a:gd name="vf" fmla="val 115470"/>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b="1" i="1" kern="1200">
              <a:solidFill>
                <a:schemeClr val="bg1"/>
              </a:solidFill>
              <a:latin typeface="Times New Roman" panose="02020603050405020304" pitchFamily="18" charset="0"/>
              <a:cs typeface="Times New Roman" panose="02020603050405020304" pitchFamily="18" charset="0"/>
            </a:rPr>
            <a:t>Reform of offenders</a:t>
          </a:r>
          <a:endParaRPr lang="en-IN" sz="1200" b="1" i="1" kern="1200">
            <a:solidFill>
              <a:schemeClr val="bg1"/>
            </a:solidFill>
            <a:latin typeface="Times New Roman" panose="02020603050405020304" pitchFamily="18" charset="0"/>
            <a:cs typeface="Times New Roman" panose="02020603050405020304" pitchFamily="18" charset="0"/>
          </a:endParaRPr>
        </a:p>
      </dsp:txBody>
      <dsp:txXfrm>
        <a:off x="2539368" y="1922981"/>
        <a:ext cx="746790" cy="646062"/>
      </dsp:txXfrm>
    </dsp:sp>
    <dsp:sp modelId="{B963A8F1-7C90-49D8-9F0A-E4D245AA0600}">
      <dsp:nvSpPr>
        <dsp:cNvPr id="0" name=""/>
        <dsp:cNvSpPr/>
      </dsp:nvSpPr>
      <dsp:spPr>
        <a:xfrm>
          <a:off x="1206797" y="2368842"/>
          <a:ext cx="514278" cy="443119"/>
        </a:xfrm>
        <a:prstGeom prst="hexagon">
          <a:avLst>
            <a:gd name="adj" fmla="val 28900"/>
            <a:gd name="vf" fmla="val 115470"/>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2EE52130-859D-4FAD-8054-8828C36CFF42}">
      <dsp:nvSpPr>
        <dsp:cNvPr id="0" name=""/>
        <dsp:cNvSpPr/>
      </dsp:nvSpPr>
      <dsp:spPr>
        <a:xfrm>
          <a:off x="1329818" y="2357872"/>
          <a:ext cx="1117018" cy="966352"/>
        </a:xfrm>
        <a:prstGeom prst="hexagon">
          <a:avLst>
            <a:gd name="adj" fmla="val 28570"/>
            <a:gd name="vf" fmla="val 115470"/>
          </a:avLst>
        </a:prstGeom>
        <a:gradFill rotWithShape="0">
          <a:gsLst>
            <a:gs pos="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b="1" i="1" kern="1200">
              <a:solidFill>
                <a:schemeClr val="bg1"/>
              </a:solidFill>
              <a:latin typeface="Times New Roman" panose="02020603050405020304" pitchFamily="18" charset="0"/>
              <a:cs typeface="Times New Roman" panose="02020603050405020304" pitchFamily="18" charset="0"/>
            </a:rPr>
            <a:t> Rehabilitation of offenders </a:t>
          </a:r>
          <a:endParaRPr lang="en-IN" sz="1200" b="1" i="1" kern="1200">
            <a:solidFill>
              <a:schemeClr val="bg1"/>
            </a:solidFill>
            <a:latin typeface="Times New Roman" panose="02020603050405020304" pitchFamily="18" charset="0"/>
            <a:cs typeface="Times New Roman" panose="02020603050405020304" pitchFamily="18" charset="0"/>
          </a:endParaRPr>
        </a:p>
      </dsp:txBody>
      <dsp:txXfrm>
        <a:off x="1514932" y="2518017"/>
        <a:ext cx="746790" cy="646062"/>
      </dsp:txXfrm>
    </dsp:sp>
    <dsp:sp modelId="{7ACE51C4-DD96-464A-871A-AFB3967AF8C0}">
      <dsp:nvSpPr>
        <dsp:cNvPr id="0" name=""/>
        <dsp:cNvSpPr/>
      </dsp:nvSpPr>
      <dsp:spPr>
        <a:xfrm>
          <a:off x="596765" y="1540778"/>
          <a:ext cx="514278" cy="443119"/>
        </a:xfrm>
        <a:prstGeom prst="hexagon">
          <a:avLst>
            <a:gd name="adj" fmla="val 28900"/>
            <a:gd name="vf" fmla="val 115470"/>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38C204FA-E5F1-44C5-A841-5B906E9CC514}">
      <dsp:nvSpPr>
        <dsp:cNvPr id="0" name=""/>
        <dsp:cNvSpPr/>
      </dsp:nvSpPr>
      <dsp:spPr>
        <a:xfrm>
          <a:off x="300627" y="1763501"/>
          <a:ext cx="1117018" cy="966352"/>
        </a:xfrm>
        <a:prstGeom prst="hexagon">
          <a:avLst>
            <a:gd name="adj" fmla="val 28570"/>
            <a:gd name="vf" fmla="val 115470"/>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b="1" i="1" kern="1200">
              <a:solidFill>
                <a:schemeClr val="bg1"/>
              </a:solidFill>
              <a:latin typeface="Times New Roman" panose="02020603050405020304" pitchFamily="18" charset="0"/>
              <a:cs typeface="Times New Roman" panose="02020603050405020304" pitchFamily="18" charset="0"/>
            </a:rPr>
            <a:t>Protection of the public </a:t>
          </a:r>
          <a:endParaRPr lang="en-IN" sz="1200" b="1" i="1" kern="1200">
            <a:solidFill>
              <a:schemeClr val="bg1"/>
            </a:solidFill>
            <a:latin typeface="Times New Roman" panose="02020603050405020304" pitchFamily="18" charset="0"/>
            <a:cs typeface="Times New Roman" panose="02020603050405020304" pitchFamily="18" charset="0"/>
          </a:endParaRPr>
        </a:p>
      </dsp:txBody>
      <dsp:txXfrm>
        <a:off x="485741" y="1923646"/>
        <a:ext cx="746790" cy="646062"/>
      </dsp:txXfrm>
    </dsp:sp>
    <dsp:sp modelId="{7D6DF8F5-9887-4863-A68B-DBB4A1EE346A}">
      <dsp:nvSpPr>
        <dsp:cNvPr id="0" name=""/>
        <dsp:cNvSpPr/>
      </dsp:nvSpPr>
      <dsp:spPr>
        <a:xfrm>
          <a:off x="300627" y="593041"/>
          <a:ext cx="1117018" cy="966352"/>
        </a:xfrm>
        <a:prstGeom prst="hexagon">
          <a:avLst>
            <a:gd name="adj" fmla="val 28570"/>
            <a:gd name="vf" fmla="val 115470"/>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b="1" i="1" kern="1200">
              <a:solidFill>
                <a:schemeClr val="bg1"/>
              </a:solidFill>
              <a:latin typeface="Times New Roman" panose="02020603050405020304" pitchFamily="18" charset="0"/>
              <a:cs typeface="Times New Roman" panose="02020603050405020304" pitchFamily="18" charset="0"/>
            </a:rPr>
            <a:t>Ensuring that the offender gives back to society</a:t>
          </a:r>
          <a:endParaRPr lang="en-IN" sz="1200" b="1" i="1" kern="1200">
            <a:solidFill>
              <a:schemeClr val="bg1"/>
            </a:solidFill>
            <a:latin typeface="Times New Roman" panose="02020603050405020304" pitchFamily="18" charset="0"/>
            <a:cs typeface="Times New Roman" panose="02020603050405020304" pitchFamily="18" charset="0"/>
          </a:endParaRPr>
        </a:p>
      </dsp:txBody>
      <dsp:txXfrm>
        <a:off x="485741" y="753186"/>
        <a:ext cx="746790" cy="646062"/>
      </dsp:txXfrm>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3CBF96207D4EF0AEEC6D6777E12138"/>
        <w:category>
          <w:name w:val="General"/>
          <w:gallery w:val="placeholder"/>
        </w:category>
        <w:types>
          <w:type w:val="bbPlcHdr"/>
        </w:types>
        <w:behaviors>
          <w:behavior w:val="content"/>
        </w:behaviors>
        <w:guid w:val="{8DC66127-99C5-4076-9953-FC33FB261397}"/>
      </w:docPartPr>
      <w:docPartBody>
        <w:p w:rsidR="00000000" w:rsidRDefault="00497264" w:rsidP="00497264">
          <w:pPr>
            <w:pStyle w:val="593CBF96207D4EF0AEEC6D6777E12138"/>
          </w:pPr>
          <w:r w:rsidRPr="001B174E">
            <w:rPr>
              <w:rStyle w:val="PlaceholderText"/>
            </w:rPr>
            <w:t>Choose an item.</w:t>
          </w:r>
        </w:p>
      </w:docPartBody>
    </w:docPart>
    <w:docPart>
      <w:docPartPr>
        <w:name w:val="EE623A49BCCA4EE2AA00D51E463CB368"/>
        <w:category>
          <w:name w:val="General"/>
          <w:gallery w:val="placeholder"/>
        </w:category>
        <w:types>
          <w:type w:val="bbPlcHdr"/>
        </w:types>
        <w:behaviors>
          <w:behavior w:val="content"/>
        </w:behaviors>
        <w:guid w:val="{DA599E94-3E55-4ED6-9938-7E5781CE0E24}"/>
      </w:docPartPr>
      <w:docPartBody>
        <w:p w:rsidR="00000000" w:rsidRDefault="00497264" w:rsidP="00497264">
          <w:pPr>
            <w:pStyle w:val="EE623A49BCCA4EE2AA00D51E463CB368"/>
          </w:pPr>
          <w:r w:rsidRPr="001B17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64"/>
    <w:rsid w:val="00070F0C"/>
    <w:rsid w:val="004972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264"/>
    <w:rPr>
      <w:color w:val="808080"/>
    </w:rPr>
  </w:style>
  <w:style w:type="paragraph" w:customStyle="1" w:styleId="593CBF96207D4EF0AEEC6D6777E12138">
    <w:name w:val="593CBF96207D4EF0AEEC6D6777E12138"/>
    <w:rsid w:val="00497264"/>
  </w:style>
  <w:style w:type="paragraph" w:customStyle="1" w:styleId="EE623A49BCCA4EE2AA00D51E463CB368">
    <w:name w:val="EE623A49BCCA4EE2AA00D51E463CB368"/>
    <w:rsid w:val="004972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7F662-C9A3-405B-931F-EE1A86B1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3744</Words>
  <Characters>21341</Characters>
  <Application>Microsoft Office Word</Application>
  <DocSecurity>0</DocSecurity>
  <Lines>177</Lines>
  <Paragraphs>50</Paragraphs>
  <ScaleCrop>false</ScaleCrop>
  <Company/>
  <LinksUpToDate>false</LinksUpToDate>
  <CharactersWithSpaces>25035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Dishani</cp:lastModifiedBy>
  <cp:revision>101</cp:revision>
  <dcterms:created xsi:type="dcterms:W3CDTF">2020-07-08T08:37:00Z</dcterms:created>
  <dcterms:modified xsi:type="dcterms:W3CDTF">2020-07-08T08:57:00Z</dcterms:modified>
</cp:coreProperties>
</file>